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3" w:rsidRPr="000436A1" w:rsidRDefault="00883A73" w:rsidP="00883A73">
      <w:pPr>
        <w:ind w:left="0"/>
        <w:jc w:val="center"/>
        <w:rPr>
          <w:bCs/>
          <w:iCs/>
          <w:u w:val="single"/>
        </w:rPr>
      </w:pPr>
      <w:r w:rsidRPr="000436A1">
        <w:rPr>
          <w:bCs/>
          <w:iCs/>
          <w:u w:val="single"/>
        </w:rPr>
        <w:t xml:space="preserve">Informaţii generale privind </w:t>
      </w:r>
      <w:r>
        <w:rPr>
          <w:bCs/>
          <w:iCs/>
          <w:u w:val="single"/>
        </w:rPr>
        <w:t>p</w:t>
      </w:r>
      <w:r w:rsidRPr="004826F8">
        <w:rPr>
          <w:bCs/>
          <w:iCs/>
          <w:u w:val="single"/>
        </w:rPr>
        <w:t>roiectul 3.8.4. Linia internă dintre Cernavodă-Stâlpu</w:t>
      </w:r>
    </w:p>
    <w:p w:rsidR="00883A73" w:rsidRPr="00262F57" w:rsidRDefault="00883A73" w:rsidP="00883A73">
      <w:pPr>
        <w:ind w:left="0"/>
      </w:pPr>
      <w:r>
        <w:t xml:space="preserve">Proiectul </w:t>
      </w:r>
      <w:r w:rsidRPr="00262F57">
        <w:t xml:space="preserve">3.8.4. Linia internă dintre Cernavodă-Stâlpu, </w:t>
      </w:r>
      <w:r>
        <w:rPr>
          <w:spacing w:val="-2"/>
        </w:rPr>
        <w:t xml:space="preserve">face parte din </w:t>
      </w:r>
      <w:r w:rsidRPr="00262F57">
        <w:rPr>
          <w:spacing w:val="-2"/>
        </w:rPr>
        <w:t>grupul</w:t>
      </w:r>
      <w:r>
        <w:rPr>
          <w:spacing w:val="-2"/>
        </w:rPr>
        <w:t xml:space="preserve"> </w:t>
      </w:r>
      <w:r w:rsidRPr="00262F57">
        <w:rPr>
          <w:spacing w:val="-2"/>
        </w:rPr>
        <w:t>creșterea capacității Bulgaria – R</w:t>
      </w:r>
      <w:r>
        <w:rPr>
          <w:spacing w:val="-2"/>
        </w:rPr>
        <w:t xml:space="preserve">omânia (Coridorul Marea Neagră), </w:t>
      </w:r>
      <w:r w:rsidRPr="00262F57">
        <w:t>conform Regulamentului delegat (UE) nr. 89/2016 al Comisiei din 18 noiembrie 2015 de modificare a Regulamentului (UE) nr. 347/2013 al Parlamentului European și al Consiliului privind liniile directoare pentru infrastructurile energetice transeuropene în ceea ce privește lista Proiectelor de Interes Comun a Uniunii.</w:t>
      </w:r>
    </w:p>
    <w:p w:rsidR="00883A73" w:rsidRPr="00262F57" w:rsidRDefault="00883A73" w:rsidP="00883A73">
      <w:pPr>
        <w:ind w:left="0"/>
      </w:pPr>
      <w:r>
        <w:t xml:space="preserve">Acest proiect </w:t>
      </w:r>
      <w:r w:rsidRPr="00262F57">
        <w:rPr>
          <w:spacing w:val="-2"/>
        </w:rPr>
        <w:t>aparțin</w:t>
      </w:r>
      <w:r>
        <w:rPr>
          <w:spacing w:val="-2"/>
        </w:rPr>
        <w:t>e</w:t>
      </w:r>
      <w:r>
        <w:t xml:space="preserve"> </w:t>
      </w:r>
      <w:r w:rsidRPr="00262F57">
        <w:t>Coridorul</w:t>
      </w:r>
      <w:r>
        <w:t>ui</w:t>
      </w:r>
      <w:r w:rsidRPr="00262F57">
        <w:t xml:space="preserve"> nr. 3 – Coridorul Nord-Sud de interconexiuni de energie electrică din Europa Centrală și din Europa de Sud Est (North-South Interconnection East Electricity) </w:t>
      </w:r>
      <w:r>
        <w:t>stabilit conform regulamentului menționat anterior.</w:t>
      </w:r>
      <w:r w:rsidRPr="00262F57">
        <w:t xml:space="preserve">  </w:t>
      </w:r>
    </w:p>
    <w:p w:rsidR="00883A73" w:rsidRDefault="00883A73" w:rsidP="00883A73">
      <w:pPr>
        <w:ind w:left="0"/>
        <w:rPr>
          <w:spacing w:val="-2"/>
        </w:rPr>
      </w:pPr>
      <w:r w:rsidRPr="00262F57">
        <w:rPr>
          <w:spacing w:val="-2"/>
        </w:rPr>
        <w:t xml:space="preserve">Necesitatea proiectului este datorată </w:t>
      </w:r>
      <w:r>
        <w:rPr>
          <w:spacing w:val="-2"/>
        </w:rPr>
        <w:t xml:space="preserve">perspectivelor de </w:t>
      </w:r>
      <w:r w:rsidRPr="00262F57">
        <w:rPr>
          <w:spacing w:val="-2"/>
        </w:rPr>
        <w:t>dezvolt</w:t>
      </w:r>
      <w:r>
        <w:rPr>
          <w:spacing w:val="-2"/>
        </w:rPr>
        <w:t>are a</w:t>
      </w:r>
      <w:r w:rsidRPr="00262F57">
        <w:rPr>
          <w:spacing w:val="-2"/>
        </w:rPr>
        <w:t xml:space="preserve"> parcului de producţie din zona Dobrogea: apariția numeroaselor centrale electrice eoliene, fotovoltaice, precum și a celor două noi unităţi nucleare la CNE Ce</w:t>
      </w:r>
      <w:r>
        <w:rPr>
          <w:spacing w:val="-2"/>
        </w:rPr>
        <w:t>r</w:t>
      </w:r>
      <w:r w:rsidRPr="00262F57">
        <w:rPr>
          <w:spacing w:val="-2"/>
        </w:rPr>
        <w:t>navodă.</w:t>
      </w:r>
    </w:p>
    <w:p w:rsidR="00883A73" w:rsidRPr="00262F57" w:rsidRDefault="00883A73" w:rsidP="00883A73">
      <w:pPr>
        <w:ind w:left="0"/>
        <w:rPr>
          <w:spacing w:val="-2"/>
        </w:rPr>
      </w:pPr>
      <w:r w:rsidRPr="00262F57">
        <w:rPr>
          <w:spacing w:val="-2"/>
        </w:rPr>
        <w:t xml:space="preserve">PCI </w:t>
      </w:r>
      <w:r w:rsidRPr="00262F57">
        <w:t xml:space="preserve">Linia internă dintre </w:t>
      </w:r>
      <w:r w:rsidRPr="00262F57">
        <w:rPr>
          <w:spacing w:val="-2"/>
        </w:rPr>
        <w:t>Cernavodă-Stâlpu vizează consolidarea secțiunii transversale între coasta de vest a Mării Negre (Est România) și restul sistemului. Noua LEA 400 kV cu dublu circuit între stațiile</w:t>
      </w:r>
      <w:r>
        <w:rPr>
          <w:spacing w:val="-2"/>
        </w:rPr>
        <w:t xml:space="preserve"> electrice</w:t>
      </w:r>
      <w:r w:rsidRPr="00262F57">
        <w:rPr>
          <w:spacing w:val="-2"/>
        </w:rPr>
        <w:t xml:space="preserve"> existente Cernavodă și Stâlpu, cu</w:t>
      </w:r>
      <w:r>
        <w:rPr>
          <w:spacing w:val="-2"/>
        </w:rPr>
        <w:t xml:space="preserve"> un</w:t>
      </w:r>
      <w:r w:rsidRPr="00262F57">
        <w:rPr>
          <w:spacing w:val="-2"/>
        </w:rPr>
        <w:t xml:space="preserve"> circuit  intrare/ieșire în stația 400 kV Gura Ialomiței, va avea o lungime de circa 160 km.</w:t>
      </w:r>
    </w:p>
    <w:p w:rsidR="00883A73" w:rsidRPr="00262F57" w:rsidRDefault="00883A73" w:rsidP="00883A73">
      <w:pPr>
        <w:ind w:left="0"/>
        <w:rPr>
          <w:spacing w:val="-2"/>
        </w:rPr>
      </w:pPr>
      <w:r w:rsidRPr="00262F57">
        <w:rPr>
          <w:spacing w:val="-2"/>
        </w:rPr>
        <w:t>Pentru punerea în funcţiune a LEA 400kV Cernavodă-Stâlpu</w:t>
      </w:r>
      <w:r w:rsidRPr="00262F57">
        <w:t xml:space="preserve"> </w:t>
      </w:r>
      <w:r w:rsidRPr="00262F57">
        <w:rPr>
          <w:spacing w:val="-2"/>
        </w:rPr>
        <w:t>cu un circuit intrare/ieșire în staţia Gura Ialomiţei</w:t>
      </w:r>
      <w:r>
        <w:rPr>
          <w:spacing w:val="-2"/>
        </w:rPr>
        <w:t>,</w:t>
      </w:r>
      <w:r w:rsidRPr="00262F57">
        <w:rPr>
          <w:spacing w:val="-2"/>
        </w:rPr>
        <w:t xml:space="preserve"> este necesară construirea staţiei 400kV Stâlpu şi extinderea staţiilor Cernavodă şi Gura Ialomiţei cu celulele de 400kV necesare noilor racorduri. </w:t>
      </w:r>
    </w:p>
    <w:p w:rsidR="00883A73" w:rsidRDefault="00883A73" w:rsidP="00883A73">
      <w:pPr>
        <w:pStyle w:val="ListParagraph"/>
        <w:spacing w:after="0" w:line="240" w:lineRule="auto"/>
        <w:ind w:left="0"/>
      </w:pPr>
      <w:r>
        <w:rPr>
          <w:color w:val="000000"/>
          <w:sz w:val="24"/>
        </w:rPr>
        <w:t>T</w:t>
      </w:r>
      <w:r w:rsidRPr="00262F57">
        <w:t xml:space="preserve">raseul </w:t>
      </w:r>
      <w:r>
        <w:t>LEA proiectate va</w:t>
      </w:r>
      <w:r w:rsidRPr="00262F57">
        <w:t xml:space="preserve"> străbate teritoriul administrativ </w:t>
      </w:r>
      <w:r>
        <w:t>a</w:t>
      </w:r>
      <w:r w:rsidRPr="00262F57">
        <w:t xml:space="preserve"> trei judeţe: </w:t>
      </w:r>
      <w:r w:rsidRPr="00EE5769">
        <w:rPr>
          <w:color w:val="000000"/>
          <w:sz w:val="24"/>
        </w:rPr>
        <w:t>judeţul Constanța (6 km cu dublu circuit), judeţul Ialomiţa (94 km cu dublu circuit și 5 km cu simplu circuit) și judeţul Buzău (54 km cu dublu circuit)</w:t>
      </w:r>
      <w:r w:rsidRPr="00262F57">
        <w:t xml:space="preserve">, cu 22 unităţi administrativ teritoriale: Cernavodă, Seimeni, Stelnica, Borduşani, Făcăeni, Vlădeni, Mihail Kogălniceanu, Gura Ialomiţei, Ţăndărei, Valea Ciorii, Scânteia, Griviţa, Miloşeşti, Padina, Pogoanele, Smeeni, Gherăseni, Costeşti, Stâlpu, Saligny, Fetești şi Luciu.  </w:t>
      </w:r>
    </w:p>
    <w:p w:rsidR="00883A73" w:rsidRDefault="00883A73" w:rsidP="00883A73">
      <w:pPr>
        <w:ind w:left="0"/>
      </w:pPr>
      <w:r>
        <w:t xml:space="preserve">Conform Planului de Dezvoltare pe 10 ani al CNTEE Transelectrica SA, LEA 400kV Cernavodă-Stâlpu va fi finalizată în anul 2020. </w:t>
      </w:r>
    </w:p>
    <w:p w:rsidR="001A66EE" w:rsidRDefault="00A10A0C">
      <w:r w:rsidRPr="0019190F">
        <w:rPr>
          <w:noProof/>
          <w:color w:val="000000" w:themeColor="text1"/>
          <w:szCs w:val="22"/>
          <w:lang w:eastAsia="ro-RO"/>
        </w:rPr>
        <w:drawing>
          <wp:inline distT="0" distB="0" distL="0" distR="0" wp14:anchorId="5BD50727" wp14:editId="1680591C">
            <wp:extent cx="4808220" cy="29794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71" cy="299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0C" w:rsidRPr="0019190F" w:rsidRDefault="000C4F7B" w:rsidP="000C4F7B">
      <w:pPr>
        <w:pStyle w:val="Caption"/>
        <w:rPr>
          <w:rFonts w:ascii="Tahoma" w:hAnsi="Tahoma" w:cs="Tahoma"/>
          <w:b/>
          <w:bCs w:val="0"/>
          <w:sz w:val="18"/>
          <w:szCs w:val="18"/>
        </w:rPr>
      </w:pPr>
      <w:r>
        <w:rPr>
          <w:rFonts w:ascii="Tahoma" w:hAnsi="Tahoma" w:cs="Tahoma"/>
          <w:b/>
          <w:bCs w:val="0"/>
          <w:sz w:val="18"/>
          <w:szCs w:val="18"/>
        </w:rPr>
        <w:t xml:space="preserve">                           </w:t>
      </w:r>
      <w:bookmarkStart w:id="0" w:name="_GoBack"/>
      <w:bookmarkEnd w:id="0"/>
      <w:r w:rsidR="00A10A0C" w:rsidRPr="0019190F">
        <w:rPr>
          <w:rFonts w:ascii="Tahoma" w:hAnsi="Tahoma" w:cs="Tahoma"/>
          <w:b/>
          <w:bCs w:val="0"/>
          <w:sz w:val="18"/>
          <w:szCs w:val="18"/>
        </w:rPr>
        <w:t>Rețeaua Electrică de Transport din România</w:t>
      </w:r>
    </w:p>
    <w:p w:rsidR="00A10A0C" w:rsidRDefault="00A10A0C"/>
    <w:sectPr w:rsidR="00A1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73"/>
    <w:rsid w:val="000C4F7B"/>
    <w:rsid w:val="00447E76"/>
    <w:rsid w:val="005A2D41"/>
    <w:rsid w:val="007819F7"/>
    <w:rsid w:val="00806E8A"/>
    <w:rsid w:val="00883A73"/>
    <w:rsid w:val="00A10A0C"/>
    <w:rsid w:val="00B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73"/>
    <w:pPr>
      <w:keepLines/>
      <w:spacing w:after="170" w:line="260" w:lineRule="atLeast"/>
      <w:ind w:left="1134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0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A10A0C"/>
    <w:rPr>
      <w:bCs/>
      <w:szCs w:val="20"/>
    </w:rPr>
  </w:style>
  <w:style w:type="character" w:customStyle="1" w:styleId="CaptionChar">
    <w:name w:val="Caption Char"/>
    <w:link w:val="Caption"/>
    <w:locked/>
    <w:rsid w:val="00A10A0C"/>
    <w:rPr>
      <w:rFonts w:ascii="Times New Roman" w:eastAsia="Times New Roman" w:hAnsi="Times New Roman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73"/>
    <w:pPr>
      <w:keepLines/>
      <w:spacing w:after="170" w:line="260" w:lineRule="atLeast"/>
      <w:ind w:left="1134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0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A10A0C"/>
    <w:rPr>
      <w:bCs/>
      <w:szCs w:val="20"/>
    </w:rPr>
  </w:style>
  <w:style w:type="character" w:customStyle="1" w:styleId="CaptionChar">
    <w:name w:val="Caption Char"/>
    <w:link w:val="Caption"/>
    <w:locked/>
    <w:rsid w:val="00A10A0C"/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liliana Soare</dc:creator>
  <cp:lastModifiedBy>Simona liliana Soare</cp:lastModifiedBy>
  <cp:revision>3</cp:revision>
  <dcterms:created xsi:type="dcterms:W3CDTF">2017-09-20T05:42:00Z</dcterms:created>
  <dcterms:modified xsi:type="dcterms:W3CDTF">2017-09-26T07:17:00Z</dcterms:modified>
</cp:coreProperties>
</file>