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63BD5" w14:textId="5F7037CD" w:rsidR="0004614C" w:rsidRPr="00B363DB" w:rsidRDefault="009D1496" w:rsidP="008A3782">
      <w:pPr>
        <w:pStyle w:val="Default"/>
        <w:rPr>
          <w:rFonts w:ascii="Arial" w:hAnsi="Arial" w:cs="Arial"/>
          <w:color w:val="003299"/>
          <w:sz w:val="14"/>
          <w:szCs w:val="14"/>
          <w:lang w:val="ro-RO"/>
        </w:rPr>
      </w:pPr>
      <w:r w:rsidRPr="00B363DB">
        <w:rPr>
          <w:rFonts w:ascii="Times New Roman" w:hAnsi="Times New Roman" w:cs="Times New Roman"/>
          <w:b/>
          <w:color w:val="000080"/>
          <w:sz w:val="28"/>
          <w:szCs w:val="28"/>
          <w:lang w:val="ro-RO"/>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4"/>
        <w:gridCol w:w="4646"/>
      </w:tblGrid>
      <w:tr w:rsidR="00B363DB" w14:paraId="4EAE1470" w14:textId="77777777" w:rsidTr="00B120F9">
        <w:trPr>
          <w:jc w:val="center"/>
        </w:trPr>
        <w:tc>
          <w:tcPr>
            <w:tcW w:w="4714" w:type="dxa"/>
            <w:vAlign w:val="center"/>
          </w:tcPr>
          <w:p w14:paraId="01BEDF68" w14:textId="139D4531" w:rsidR="00B363DB" w:rsidRDefault="00B363DB" w:rsidP="00B363DB">
            <w:pPr>
              <w:pStyle w:val="CM18"/>
              <w:tabs>
                <w:tab w:val="left" w:pos="1980"/>
              </w:tabs>
              <w:spacing w:line="276" w:lineRule="atLeast"/>
              <w:jc w:val="center"/>
              <w:rPr>
                <w:rFonts w:ascii="Times New Roman" w:hAnsi="Times New Roman"/>
                <w:b/>
                <w:lang w:val="ro-RO"/>
              </w:rPr>
            </w:pPr>
            <w:r>
              <w:rPr>
                <w:rFonts w:ascii="Times New Roman" w:hAnsi="Times New Roman"/>
                <w:b/>
                <w:noProof/>
                <w:sz w:val="18"/>
                <w:szCs w:val="18"/>
                <w:lang w:val="ro-RO" w:eastAsia="en-GB"/>
              </w:rPr>
              <w:drawing>
                <wp:inline distT="0" distB="0" distL="0" distR="0" wp14:anchorId="13742280" wp14:editId="2C3EB20E">
                  <wp:extent cx="2181746" cy="1542838"/>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nselectrica_2logo-0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21184" cy="1570727"/>
                          </a:xfrm>
                          <a:prstGeom prst="rect">
                            <a:avLst/>
                          </a:prstGeom>
                        </pic:spPr>
                      </pic:pic>
                    </a:graphicData>
                  </a:graphic>
                </wp:inline>
              </w:drawing>
            </w:r>
          </w:p>
        </w:tc>
        <w:tc>
          <w:tcPr>
            <w:tcW w:w="4646" w:type="dxa"/>
            <w:vAlign w:val="center"/>
          </w:tcPr>
          <w:p w14:paraId="128D381B" w14:textId="1FC578DA" w:rsidR="00B363DB" w:rsidRDefault="00B363DB" w:rsidP="00B363DB">
            <w:pPr>
              <w:pStyle w:val="CM18"/>
              <w:tabs>
                <w:tab w:val="left" w:pos="1980"/>
              </w:tabs>
              <w:spacing w:line="276" w:lineRule="atLeast"/>
              <w:jc w:val="center"/>
              <w:rPr>
                <w:rFonts w:ascii="Times New Roman" w:hAnsi="Times New Roman"/>
                <w:b/>
                <w:lang w:val="ro-RO"/>
              </w:rPr>
            </w:pPr>
            <w:r w:rsidRPr="00B363DB">
              <w:rPr>
                <w:rFonts w:ascii="Times New Roman" w:hAnsi="Times New Roman"/>
                <w:b/>
                <w:noProof/>
                <w:sz w:val="18"/>
                <w:szCs w:val="18"/>
                <w:lang w:val="ro-RO" w:eastAsia="en-GB"/>
              </w:rPr>
              <w:drawing>
                <wp:anchor distT="0" distB="0" distL="114300" distR="114300" simplePos="0" relativeHeight="251658240" behindDoc="0" locked="0" layoutInCell="1" allowOverlap="1" wp14:anchorId="75B9F64B" wp14:editId="752422DD">
                  <wp:simplePos x="0" y="0"/>
                  <wp:positionH relativeFrom="column">
                    <wp:posOffset>553720</wp:posOffset>
                  </wp:positionH>
                  <wp:positionV relativeFrom="paragraph">
                    <wp:posOffset>3175</wp:posOffset>
                  </wp:positionV>
                  <wp:extent cx="1498600" cy="1195705"/>
                  <wp:effectExtent l="0" t="0" r="9525" b="635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8600" cy="11957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283A076" w14:textId="77777777" w:rsidR="00B120F9" w:rsidRPr="00647160" w:rsidRDefault="00B120F9" w:rsidP="00B120F9">
      <w:pPr>
        <w:pStyle w:val="Default"/>
        <w:rPr>
          <w:color w:val="0033CC"/>
        </w:rPr>
      </w:pPr>
    </w:p>
    <w:p w14:paraId="6EAFB61E" w14:textId="67721FE6" w:rsidR="00B120F9" w:rsidRDefault="00B120F9" w:rsidP="00B120F9">
      <w:pPr>
        <w:pStyle w:val="CM18"/>
        <w:spacing w:line="276" w:lineRule="atLeast"/>
        <w:ind w:left="813"/>
        <w:jc w:val="center"/>
        <w:rPr>
          <w:rFonts w:ascii="Times New Roman" w:hAnsi="Times New Roman"/>
          <w:b/>
          <w:lang w:val="en-GB"/>
        </w:rPr>
      </w:pPr>
      <w:r w:rsidRPr="00F93194">
        <w:rPr>
          <w:rFonts w:ascii="Times New Roman" w:hAnsi="Times New Roman"/>
          <w:b/>
          <w:lang w:val="en-GB"/>
        </w:rPr>
        <w:t xml:space="preserve">Programme granting financial assistance from the European Union for joint interest activities in the domain of trans- European power grids (Trans European Network – Energy - </w:t>
      </w:r>
      <w:smartTag w:uri="urn:schemas-microsoft-com:office:smarttags" w:element="stockticker">
        <w:r w:rsidRPr="00F93194">
          <w:rPr>
            <w:rFonts w:ascii="Times New Roman" w:hAnsi="Times New Roman"/>
            <w:b/>
            <w:lang w:val="en-GB"/>
          </w:rPr>
          <w:t>TEN</w:t>
        </w:r>
      </w:smartTag>
      <w:r w:rsidRPr="00F93194">
        <w:rPr>
          <w:rFonts w:ascii="Times New Roman" w:hAnsi="Times New Roman"/>
          <w:b/>
          <w:lang w:val="en-GB"/>
        </w:rPr>
        <w:t>-E)</w:t>
      </w:r>
    </w:p>
    <w:p w14:paraId="1DBC858F" w14:textId="77777777" w:rsidR="00E968F3" w:rsidRPr="00B363DB" w:rsidRDefault="00E968F3" w:rsidP="00E968F3">
      <w:pPr>
        <w:pStyle w:val="Default"/>
        <w:rPr>
          <w:rFonts w:ascii="Times New Roman" w:hAnsi="Times New Roman" w:cs="Times New Roman"/>
          <w:lang w:val="ro-RO"/>
        </w:rPr>
      </w:pPr>
    </w:p>
    <w:tbl>
      <w:tblPr>
        <w:tblStyle w:val="TableGrid"/>
        <w:tblW w:w="9542" w:type="dxa"/>
        <w:jc w:val="center"/>
        <w:shd w:val="clear" w:color="auto" w:fill="7F7F7F" w:themeFill="text1" w:themeFillTint="80"/>
        <w:tblLook w:val="04A0" w:firstRow="1" w:lastRow="0" w:firstColumn="1" w:lastColumn="0" w:noHBand="0" w:noVBand="1"/>
      </w:tblPr>
      <w:tblGrid>
        <w:gridCol w:w="9542"/>
      </w:tblGrid>
      <w:tr w:rsidR="00E968F3" w:rsidRPr="00B363DB" w14:paraId="49E0AE4B" w14:textId="77777777" w:rsidTr="007810B8">
        <w:trPr>
          <w:trHeight w:val="438"/>
          <w:jc w:val="center"/>
        </w:trPr>
        <w:tc>
          <w:tcPr>
            <w:tcW w:w="9542" w:type="dxa"/>
            <w:shd w:val="clear" w:color="auto" w:fill="7F7F7F" w:themeFill="text1" w:themeFillTint="80"/>
            <w:vAlign w:val="center"/>
          </w:tcPr>
          <w:p w14:paraId="645C7425" w14:textId="222BD851" w:rsidR="00E968F3" w:rsidRPr="00AD513F" w:rsidRDefault="00E968F3" w:rsidP="007810B8">
            <w:pPr>
              <w:pStyle w:val="Default"/>
              <w:jc w:val="center"/>
              <w:rPr>
                <w:rFonts w:ascii="Times New Roman" w:hAnsi="Times New Roman" w:cs="Times New Roman"/>
                <w:b/>
                <w:lang w:val="ro-RO"/>
              </w:rPr>
            </w:pPr>
            <w:bookmarkStart w:id="0" w:name="_Hlk519597862"/>
            <w:r w:rsidRPr="00BC29F6">
              <w:rPr>
                <w:rFonts w:ascii="Times New Roman" w:hAnsi="Times New Roman" w:cs="Times New Roman"/>
                <w:b/>
                <w:color w:val="FFFFFF"/>
                <w:lang w:val="en-GB"/>
              </w:rPr>
              <w:t>ANNOUNCEMENT</w:t>
            </w:r>
            <w:r>
              <w:rPr>
                <w:rFonts w:ascii="Times New Roman" w:hAnsi="Times New Roman" w:cs="Times New Roman"/>
                <w:b/>
                <w:color w:val="FFFFFF"/>
                <w:lang w:val="en-GB"/>
              </w:rPr>
              <w:t xml:space="preserve"> </w:t>
            </w:r>
            <w:r w:rsidRPr="00BC29F6">
              <w:rPr>
                <w:rFonts w:ascii="Times New Roman" w:hAnsi="Times New Roman" w:cs="Times New Roman"/>
                <w:b/>
                <w:color w:val="FFFFFF"/>
                <w:lang w:val="en-GB"/>
              </w:rPr>
              <w:t>/</w:t>
            </w:r>
            <w:r>
              <w:rPr>
                <w:rFonts w:ascii="Times New Roman" w:hAnsi="Times New Roman" w:cs="Times New Roman"/>
                <w:b/>
                <w:color w:val="FFFFFF"/>
                <w:lang w:val="en-GB"/>
              </w:rPr>
              <w:t xml:space="preserve"> </w:t>
            </w:r>
            <w:r w:rsidRPr="00BC29F6">
              <w:rPr>
                <w:rFonts w:ascii="Times New Roman" w:hAnsi="Times New Roman" w:cs="Times New Roman"/>
                <w:b/>
                <w:color w:val="FFFFFF"/>
                <w:lang w:val="en-GB"/>
              </w:rPr>
              <w:t>PRESS RELEASE</w:t>
            </w:r>
          </w:p>
        </w:tc>
      </w:tr>
      <w:bookmarkEnd w:id="0"/>
    </w:tbl>
    <w:p w14:paraId="12F6E34E" w14:textId="77777777" w:rsidR="00B120F9" w:rsidRPr="00F93194" w:rsidRDefault="00B120F9" w:rsidP="00E968F3">
      <w:pPr>
        <w:pStyle w:val="Default"/>
        <w:spacing w:after="360"/>
        <w:rPr>
          <w:rFonts w:ascii="Times New Roman" w:hAnsi="Times New Roman" w:cs="Times New Roman"/>
          <w:b/>
          <w:color w:val="003299"/>
          <w:lang w:val="en-GB"/>
        </w:rPr>
      </w:pPr>
    </w:p>
    <w:p w14:paraId="0F3C0E2C" w14:textId="77777777" w:rsidR="00E968F3" w:rsidRDefault="00E968F3" w:rsidP="00B120F9">
      <w:pPr>
        <w:pStyle w:val="Default"/>
        <w:spacing w:line="276" w:lineRule="atLeast"/>
        <w:jc w:val="center"/>
        <w:rPr>
          <w:rFonts w:ascii="Times New Roman" w:hAnsi="Times New Roman" w:cs="Times New Roman"/>
          <w:b/>
          <w:bCs/>
          <w:lang w:val="en-GB"/>
        </w:rPr>
      </w:pPr>
    </w:p>
    <w:p w14:paraId="0F941CF4" w14:textId="77777777" w:rsidR="00E968F3" w:rsidRDefault="00E968F3" w:rsidP="00B120F9">
      <w:pPr>
        <w:pStyle w:val="Default"/>
        <w:spacing w:line="276" w:lineRule="atLeast"/>
        <w:jc w:val="center"/>
        <w:rPr>
          <w:rFonts w:ascii="Times New Roman" w:hAnsi="Times New Roman" w:cs="Times New Roman"/>
          <w:b/>
          <w:bCs/>
          <w:lang w:val="en-GB"/>
        </w:rPr>
      </w:pPr>
    </w:p>
    <w:p w14:paraId="247ADE69" w14:textId="0DF87458" w:rsidR="00B120F9" w:rsidRPr="00F93194" w:rsidRDefault="00B120F9" w:rsidP="00B120F9">
      <w:pPr>
        <w:pStyle w:val="Default"/>
        <w:spacing w:line="276" w:lineRule="atLeast"/>
        <w:jc w:val="center"/>
        <w:rPr>
          <w:rFonts w:ascii="Times New Roman" w:hAnsi="Times New Roman" w:cs="Times New Roman"/>
          <w:b/>
          <w:bCs/>
          <w:lang w:val="en-GB"/>
        </w:rPr>
      </w:pPr>
      <w:r w:rsidRPr="00F93194">
        <w:rPr>
          <w:rFonts w:ascii="Times New Roman" w:hAnsi="Times New Roman" w:cs="Times New Roman"/>
          <w:b/>
          <w:bCs/>
          <w:lang w:val="en-GB"/>
        </w:rPr>
        <w:t>PRESS RELEASE</w:t>
      </w:r>
    </w:p>
    <w:p w14:paraId="18B32908" w14:textId="77777777" w:rsidR="00B120F9" w:rsidRPr="00F93194" w:rsidRDefault="00B120F9" w:rsidP="00B120F9">
      <w:pPr>
        <w:pStyle w:val="Default"/>
        <w:spacing w:line="276" w:lineRule="atLeast"/>
        <w:jc w:val="center"/>
        <w:rPr>
          <w:rFonts w:ascii="Times New Roman" w:hAnsi="Times New Roman" w:cs="Times New Roman"/>
          <w:lang w:val="en-GB"/>
        </w:rPr>
      </w:pPr>
      <w:r w:rsidRPr="00F93194">
        <w:rPr>
          <w:rFonts w:ascii="Times New Roman" w:hAnsi="Times New Roman" w:cs="Times New Roman"/>
          <w:b/>
          <w:bCs/>
          <w:lang w:val="en-GB"/>
        </w:rPr>
        <w:t xml:space="preserve">The National Power Grid Co. </w:t>
      </w:r>
      <w:proofErr w:type="spellStart"/>
      <w:r w:rsidRPr="00F93194">
        <w:rPr>
          <w:rFonts w:ascii="Times New Roman" w:hAnsi="Times New Roman" w:cs="Times New Roman"/>
          <w:b/>
          <w:bCs/>
          <w:lang w:val="en-GB"/>
        </w:rPr>
        <w:t>Transelectrica</w:t>
      </w:r>
      <w:proofErr w:type="spellEnd"/>
      <w:r w:rsidRPr="00F93194">
        <w:rPr>
          <w:rFonts w:ascii="Times New Roman" w:hAnsi="Times New Roman" w:cs="Times New Roman"/>
          <w:b/>
          <w:bCs/>
          <w:lang w:val="en-GB"/>
        </w:rPr>
        <w:t xml:space="preserve"> SA </w:t>
      </w:r>
      <w:r>
        <w:rPr>
          <w:rFonts w:ascii="Times New Roman" w:hAnsi="Times New Roman" w:cs="Times New Roman"/>
          <w:b/>
          <w:bCs/>
          <w:lang w:val="en-GB"/>
        </w:rPr>
        <w:t>has accomplished</w:t>
      </w:r>
      <w:r w:rsidRPr="00F93194">
        <w:rPr>
          <w:rFonts w:ascii="Times New Roman" w:hAnsi="Times New Roman" w:cs="Times New Roman"/>
          <w:b/>
          <w:bCs/>
          <w:lang w:val="en-GB"/>
        </w:rPr>
        <w:t xml:space="preserve"> the ‘Studies on the new 400 kV double circuit overhead line (OHL) between the existent substations </w:t>
      </w:r>
      <w:proofErr w:type="spellStart"/>
      <w:r w:rsidRPr="00F93194">
        <w:rPr>
          <w:rFonts w:ascii="Times New Roman" w:hAnsi="Times New Roman" w:cs="Times New Roman"/>
          <w:b/>
          <w:bCs/>
          <w:lang w:val="en-GB"/>
        </w:rPr>
        <w:t>Smardan</w:t>
      </w:r>
      <w:proofErr w:type="spellEnd"/>
      <w:r w:rsidRPr="00F93194">
        <w:rPr>
          <w:rFonts w:ascii="Times New Roman" w:hAnsi="Times New Roman" w:cs="Times New Roman"/>
          <w:b/>
          <w:bCs/>
          <w:lang w:val="en-GB"/>
        </w:rPr>
        <w:t xml:space="preserve"> and </w:t>
      </w:r>
      <w:proofErr w:type="spellStart"/>
      <w:r w:rsidRPr="00F93194">
        <w:rPr>
          <w:rFonts w:ascii="Times New Roman" w:hAnsi="Times New Roman" w:cs="Times New Roman"/>
          <w:b/>
          <w:bCs/>
          <w:lang w:val="en-GB"/>
        </w:rPr>
        <w:t>Gutinas</w:t>
      </w:r>
      <w:proofErr w:type="spellEnd"/>
      <w:r w:rsidRPr="00F93194">
        <w:rPr>
          <w:rFonts w:ascii="Times New Roman" w:hAnsi="Times New Roman" w:cs="Times New Roman"/>
          <w:b/>
          <w:bCs/>
          <w:lang w:val="en-GB"/>
        </w:rPr>
        <w:t>’ with the help of structural instruments</w:t>
      </w:r>
      <w:r w:rsidRPr="00F93194">
        <w:rPr>
          <w:rFonts w:ascii="Times New Roman" w:hAnsi="Times New Roman" w:cs="Times New Roman"/>
          <w:lang w:val="en-GB"/>
        </w:rPr>
        <w:br/>
      </w:r>
    </w:p>
    <w:p w14:paraId="2C39C4F1" w14:textId="15D7646B" w:rsidR="00B120F9" w:rsidRDefault="00B120F9" w:rsidP="00B120F9">
      <w:pPr>
        <w:pStyle w:val="CM17"/>
        <w:spacing w:after="0"/>
        <w:jc w:val="right"/>
        <w:rPr>
          <w:rFonts w:ascii="Times New Roman" w:hAnsi="Times New Roman"/>
          <w:b/>
          <w:bCs/>
          <w:color w:val="000000"/>
          <w:lang w:val="en-GB"/>
        </w:rPr>
      </w:pPr>
      <w:r w:rsidRPr="00F93194">
        <w:rPr>
          <w:rFonts w:ascii="Times New Roman" w:hAnsi="Times New Roman"/>
          <w:b/>
          <w:bCs/>
          <w:color w:val="000000"/>
          <w:lang w:val="en-GB"/>
        </w:rPr>
        <w:t>Bucharest,</w:t>
      </w:r>
      <w:r w:rsidRPr="006D697B">
        <w:rPr>
          <w:rFonts w:ascii="Times New Roman" w:hAnsi="Times New Roman"/>
          <w:b/>
          <w:bCs/>
          <w:i/>
          <w:color w:val="000000"/>
          <w:lang w:val="en-GB"/>
        </w:rPr>
        <w:t xml:space="preserve"> </w:t>
      </w:r>
      <w:r>
        <w:rPr>
          <w:rFonts w:ascii="Times New Roman" w:hAnsi="Times New Roman"/>
          <w:b/>
          <w:bCs/>
          <w:color w:val="000000"/>
          <w:lang w:val="en-GB"/>
        </w:rPr>
        <w:t>July 18th</w:t>
      </w:r>
      <w:r w:rsidRPr="00F93194">
        <w:rPr>
          <w:rFonts w:ascii="Times New Roman" w:hAnsi="Times New Roman"/>
          <w:b/>
          <w:bCs/>
          <w:color w:val="000000"/>
          <w:lang w:val="en-GB"/>
        </w:rPr>
        <w:t xml:space="preserve"> </w:t>
      </w:r>
    </w:p>
    <w:p w14:paraId="56D30439" w14:textId="77777777" w:rsidR="00B120F9" w:rsidRPr="006D697B" w:rsidRDefault="00B120F9" w:rsidP="00B120F9">
      <w:pPr>
        <w:pStyle w:val="Default"/>
        <w:rPr>
          <w:lang w:val="en-GB"/>
        </w:rPr>
      </w:pPr>
    </w:p>
    <w:p w14:paraId="7855D313" w14:textId="77777777" w:rsidR="00B120F9" w:rsidRDefault="00B120F9" w:rsidP="00B120F9">
      <w:pPr>
        <w:pStyle w:val="CM17"/>
        <w:spacing w:after="0" w:line="291" w:lineRule="atLeast"/>
        <w:jc w:val="both"/>
      </w:pPr>
      <w:r w:rsidRPr="00F93194">
        <w:rPr>
          <w:rFonts w:ascii="Times New Roman" w:hAnsi="Times New Roman"/>
          <w:lang w:val="en-GB"/>
        </w:rPr>
        <w:t xml:space="preserve">The National Power Grid Company </w:t>
      </w:r>
      <w:proofErr w:type="spellStart"/>
      <w:r w:rsidRPr="00F93194">
        <w:rPr>
          <w:rFonts w:ascii="Times New Roman" w:hAnsi="Times New Roman"/>
          <w:lang w:val="en-GB"/>
        </w:rPr>
        <w:t>Transelectrica</w:t>
      </w:r>
      <w:proofErr w:type="spellEnd"/>
      <w:r w:rsidRPr="00F93194">
        <w:rPr>
          <w:rFonts w:ascii="Times New Roman" w:hAnsi="Times New Roman"/>
          <w:b/>
          <w:lang w:val="en-GB"/>
        </w:rPr>
        <w:t xml:space="preserve"> </w:t>
      </w:r>
      <w:r w:rsidRPr="00F93194">
        <w:rPr>
          <w:rFonts w:ascii="Times New Roman" w:hAnsi="Times New Roman"/>
          <w:lang w:val="en-GB"/>
        </w:rPr>
        <w:t>SA</w:t>
      </w:r>
      <w:r w:rsidRPr="00F93194">
        <w:rPr>
          <w:rFonts w:ascii="Times New Roman" w:hAnsi="Times New Roman"/>
          <w:color w:val="000000"/>
          <w:lang w:val="en-GB"/>
        </w:rPr>
        <w:t xml:space="preserve">, seated in Bucharest 3, Str. </w:t>
      </w:r>
      <w:proofErr w:type="spellStart"/>
      <w:r w:rsidRPr="00F93194">
        <w:rPr>
          <w:rFonts w:ascii="Times New Roman" w:hAnsi="Times New Roman"/>
          <w:color w:val="000000"/>
          <w:lang w:val="en-GB"/>
        </w:rPr>
        <w:t>Olteni</w:t>
      </w:r>
      <w:proofErr w:type="spellEnd"/>
      <w:r w:rsidRPr="00F93194">
        <w:rPr>
          <w:rFonts w:ascii="Times New Roman" w:hAnsi="Times New Roman"/>
          <w:color w:val="000000"/>
          <w:lang w:val="en-GB"/>
        </w:rPr>
        <w:t xml:space="preserve"> no. 2-4, postal code 030786 has </w:t>
      </w:r>
      <w:r>
        <w:rPr>
          <w:rFonts w:ascii="Times New Roman" w:hAnsi="Times New Roman"/>
          <w:color w:val="000000"/>
          <w:lang w:val="en-GB"/>
        </w:rPr>
        <w:t>accomplished</w:t>
      </w:r>
      <w:r w:rsidRPr="00F93194">
        <w:rPr>
          <w:rFonts w:ascii="Times New Roman" w:hAnsi="Times New Roman"/>
          <w:color w:val="000000"/>
          <w:lang w:val="en-GB"/>
        </w:rPr>
        <w:t xml:space="preserve"> </w:t>
      </w:r>
      <w:r>
        <w:rPr>
          <w:rFonts w:ascii="Times New Roman" w:hAnsi="Times New Roman"/>
          <w:color w:val="000000"/>
          <w:lang w:val="en-GB"/>
        </w:rPr>
        <w:t>on 30</w:t>
      </w:r>
      <w:r w:rsidRPr="004023C3">
        <w:rPr>
          <w:rFonts w:ascii="Times New Roman" w:hAnsi="Times New Roman"/>
          <w:color w:val="000000"/>
          <w:vertAlign w:val="superscript"/>
          <w:lang w:val="en-GB"/>
        </w:rPr>
        <w:t>th</w:t>
      </w:r>
      <w:r>
        <w:rPr>
          <w:rFonts w:ascii="Times New Roman" w:hAnsi="Times New Roman"/>
          <w:color w:val="000000"/>
          <w:lang w:val="en-GB"/>
        </w:rPr>
        <w:t xml:space="preserve"> of April, 2018</w:t>
      </w:r>
      <w:r w:rsidRPr="00F93194">
        <w:rPr>
          <w:rFonts w:ascii="Times New Roman" w:hAnsi="Times New Roman"/>
          <w:color w:val="000000"/>
          <w:lang w:val="en-GB"/>
        </w:rPr>
        <w:t xml:space="preserve"> the project ‘</w:t>
      </w:r>
      <w:r w:rsidRPr="00F93194">
        <w:rPr>
          <w:rFonts w:ascii="Times New Roman" w:hAnsi="Times New Roman"/>
          <w:b/>
          <w:i/>
          <w:color w:val="000000"/>
          <w:lang w:val="en-GB"/>
        </w:rPr>
        <w:t xml:space="preserve">Studies on the new 400 kV double circuit overhead line (OHL) between the existent substations </w:t>
      </w:r>
      <w:proofErr w:type="spellStart"/>
      <w:r w:rsidRPr="00F93194">
        <w:rPr>
          <w:rFonts w:ascii="Times New Roman" w:hAnsi="Times New Roman"/>
          <w:b/>
          <w:i/>
          <w:color w:val="000000"/>
          <w:lang w:val="en-GB"/>
        </w:rPr>
        <w:t>Smardan</w:t>
      </w:r>
      <w:proofErr w:type="spellEnd"/>
      <w:r w:rsidRPr="00F93194">
        <w:rPr>
          <w:rFonts w:ascii="Times New Roman" w:hAnsi="Times New Roman"/>
          <w:b/>
          <w:i/>
          <w:color w:val="000000"/>
          <w:lang w:val="en-GB"/>
        </w:rPr>
        <w:t xml:space="preserve"> and </w:t>
      </w:r>
      <w:proofErr w:type="spellStart"/>
      <w:r w:rsidRPr="00F93194">
        <w:rPr>
          <w:rFonts w:ascii="Times New Roman" w:hAnsi="Times New Roman"/>
          <w:b/>
          <w:i/>
          <w:color w:val="000000"/>
          <w:lang w:val="en-GB"/>
        </w:rPr>
        <w:t>Gutinas</w:t>
      </w:r>
      <w:proofErr w:type="spellEnd"/>
      <w:r w:rsidRPr="00F93194">
        <w:rPr>
          <w:rFonts w:ascii="Times New Roman" w:hAnsi="Times New Roman"/>
          <w:b/>
          <w:i/>
          <w:color w:val="000000"/>
          <w:lang w:val="en-GB"/>
        </w:rPr>
        <w:t>’</w:t>
      </w:r>
      <w:r w:rsidRPr="00F93194">
        <w:rPr>
          <w:rFonts w:ascii="Times New Roman" w:hAnsi="Times New Roman"/>
          <w:color w:val="000000"/>
          <w:lang w:val="en-GB"/>
        </w:rPr>
        <w:t>, co-financed by the European Union, under the programme granting financial assistance for joint interest activities in the domain of trans-European energy grids (</w:t>
      </w:r>
      <w:smartTag w:uri="urn:schemas-microsoft-com:office:smarttags" w:element="stockticker">
        <w:r w:rsidRPr="00F93194">
          <w:rPr>
            <w:rFonts w:ascii="Times New Roman" w:hAnsi="Times New Roman"/>
            <w:color w:val="000000"/>
            <w:lang w:val="en-GB"/>
          </w:rPr>
          <w:t>TEN</w:t>
        </w:r>
      </w:smartTag>
      <w:r w:rsidRPr="00F93194">
        <w:rPr>
          <w:rFonts w:ascii="Times New Roman" w:hAnsi="Times New Roman"/>
          <w:color w:val="000000"/>
          <w:lang w:val="en-GB"/>
        </w:rPr>
        <w:t>-E), based on the European Commission Decision of 9.8.2012</w:t>
      </w:r>
      <w:r>
        <w:rPr>
          <w:rFonts w:ascii="Times New Roman" w:hAnsi="Times New Roman"/>
          <w:color w:val="000000"/>
          <w:lang w:val="en-GB"/>
        </w:rPr>
        <w:t xml:space="preserve">, </w:t>
      </w:r>
      <w:r w:rsidRPr="00505614">
        <w:t>«2011-E310/11-ENER/11/TEN-E</w:t>
      </w:r>
      <w:r>
        <w:rPr>
          <w:rFonts w:ascii="Times New Roman" w:hAnsi="Times New Roman"/>
          <w:color w:val="000000"/>
          <w:lang w:val="it-IT"/>
        </w:rPr>
        <w:t>-SI2.627715</w:t>
      </w:r>
      <w:r w:rsidRPr="00505614">
        <w:t>»</w:t>
      </w:r>
      <w:r>
        <w:t>.</w:t>
      </w:r>
    </w:p>
    <w:p w14:paraId="0F8F6DFA" w14:textId="77777777" w:rsidR="00B120F9" w:rsidRDefault="00B120F9" w:rsidP="00B120F9">
      <w:pPr>
        <w:pStyle w:val="CM17"/>
        <w:spacing w:after="0" w:line="291" w:lineRule="atLeast"/>
        <w:jc w:val="both"/>
        <w:rPr>
          <w:rFonts w:ascii="Times New Roman" w:hAnsi="Times New Roman"/>
          <w:color w:val="000000"/>
          <w:lang w:val="pt-BR"/>
        </w:rPr>
      </w:pPr>
      <w:r w:rsidRPr="00F93194">
        <w:rPr>
          <w:rFonts w:ascii="Times New Roman" w:hAnsi="Times New Roman"/>
          <w:color w:val="000000"/>
          <w:lang w:val="en-GB"/>
        </w:rPr>
        <w:t xml:space="preserve">The project amounts in total to </w:t>
      </w:r>
      <w:r>
        <w:rPr>
          <w:rFonts w:ascii="Times New Roman" w:hAnsi="Times New Roman"/>
          <w:color w:val="000000"/>
          <w:lang w:val="en-GB"/>
        </w:rPr>
        <w:t>601,385</w:t>
      </w:r>
      <w:r w:rsidRPr="00F93194">
        <w:rPr>
          <w:rFonts w:ascii="Times New Roman" w:hAnsi="Times New Roman"/>
          <w:color w:val="000000"/>
          <w:lang w:val="en-GB"/>
        </w:rPr>
        <w:t xml:space="preserve"> Euros, of which the non-reimbursable financial assistance is </w:t>
      </w:r>
      <w:r>
        <w:rPr>
          <w:rFonts w:ascii="Times New Roman" w:hAnsi="Times New Roman"/>
          <w:color w:val="000000"/>
          <w:lang w:val="en-GB"/>
        </w:rPr>
        <w:t>300,692.50</w:t>
      </w:r>
      <w:r w:rsidRPr="00F93194">
        <w:rPr>
          <w:rFonts w:ascii="Times New Roman" w:hAnsi="Times New Roman"/>
          <w:color w:val="000000"/>
          <w:lang w:val="en-GB"/>
        </w:rPr>
        <w:t xml:space="preserve"> Euros</w:t>
      </w:r>
      <w:r>
        <w:rPr>
          <w:rFonts w:ascii="Times New Roman" w:hAnsi="Times New Roman"/>
          <w:color w:val="000000"/>
          <w:lang w:val="pt-BR"/>
        </w:rPr>
        <w:t xml:space="preserve">, </w:t>
      </w:r>
      <w:r w:rsidRPr="00202430">
        <w:rPr>
          <w:rFonts w:ascii="Times New Roman" w:hAnsi="Times New Roman"/>
          <w:color w:val="000000"/>
          <w:lang w:val="pt-BR"/>
        </w:rPr>
        <w:t>respectively 1</w:t>
      </w:r>
      <w:r>
        <w:rPr>
          <w:rFonts w:ascii="Times New Roman" w:hAnsi="Times New Roman"/>
          <w:color w:val="000000"/>
          <w:lang w:val="pt-BR"/>
        </w:rPr>
        <w:t>,401,678</w:t>
      </w:r>
      <w:r w:rsidRPr="00202430">
        <w:rPr>
          <w:rFonts w:ascii="Times New Roman" w:hAnsi="Times New Roman"/>
          <w:color w:val="000000"/>
          <w:lang w:val="pt-BR"/>
        </w:rPr>
        <w:t xml:space="preserve"> </w:t>
      </w:r>
      <w:r>
        <w:rPr>
          <w:rFonts w:ascii="Times New Roman" w:hAnsi="Times New Roman"/>
          <w:color w:val="000000"/>
          <w:lang w:val="pt-BR"/>
        </w:rPr>
        <w:t>RON</w:t>
      </w:r>
      <w:r w:rsidRPr="00202430">
        <w:rPr>
          <w:rFonts w:ascii="Times New Roman" w:hAnsi="Times New Roman"/>
          <w:color w:val="000000"/>
          <w:lang w:val="pt-BR"/>
        </w:rPr>
        <w:t xml:space="preserve"> at the average exchange rate of 4</w:t>
      </w:r>
      <w:r>
        <w:rPr>
          <w:rFonts w:ascii="Times New Roman" w:hAnsi="Times New Roman"/>
          <w:color w:val="000000"/>
          <w:lang w:val="pt-BR"/>
        </w:rPr>
        <w:t>.6615 RON/</w:t>
      </w:r>
      <w:r w:rsidRPr="00202430">
        <w:rPr>
          <w:rFonts w:ascii="Times New Roman" w:hAnsi="Times New Roman"/>
          <w:color w:val="000000"/>
          <w:lang w:val="pt-BR"/>
        </w:rPr>
        <w:t>Euro</w:t>
      </w:r>
      <w:r>
        <w:rPr>
          <w:rFonts w:ascii="Times New Roman" w:hAnsi="Times New Roman"/>
          <w:color w:val="000000"/>
          <w:lang w:val="pt-BR"/>
        </w:rPr>
        <w:t>, the official course from the info Europe site for May 2018.</w:t>
      </w:r>
      <w:r w:rsidRPr="00202430">
        <w:rPr>
          <w:rFonts w:ascii="Times New Roman" w:hAnsi="Times New Roman"/>
          <w:color w:val="000000"/>
          <w:lang w:val="pt-BR"/>
        </w:rPr>
        <w:t xml:space="preserve"> </w:t>
      </w:r>
    </w:p>
    <w:p w14:paraId="0C7ABCDB" w14:textId="77777777" w:rsidR="00B120F9" w:rsidRPr="00F93194" w:rsidRDefault="00B120F9" w:rsidP="00B120F9">
      <w:pPr>
        <w:pStyle w:val="CM17"/>
        <w:spacing w:after="0" w:line="291" w:lineRule="atLeast"/>
        <w:jc w:val="both"/>
        <w:rPr>
          <w:rFonts w:ascii="Times New Roman" w:hAnsi="Times New Roman"/>
          <w:color w:val="000000"/>
          <w:lang w:val="en-GB"/>
        </w:rPr>
      </w:pPr>
      <w:r w:rsidRPr="00F93194">
        <w:rPr>
          <w:rFonts w:ascii="Times New Roman" w:hAnsi="Times New Roman"/>
          <w:color w:val="000000"/>
          <w:lang w:val="en-GB"/>
        </w:rPr>
        <w:t xml:space="preserve"> </w:t>
      </w:r>
    </w:p>
    <w:p w14:paraId="5BABD767" w14:textId="77777777" w:rsidR="00B120F9" w:rsidRPr="00F93194" w:rsidRDefault="00B120F9" w:rsidP="00B120F9">
      <w:pPr>
        <w:spacing w:line="240" w:lineRule="atLeast"/>
        <w:jc w:val="both"/>
        <w:rPr>
          <w:color w:val="000000"/>
          <w:lang w:val="en-GB"/>
        </w:rPr>
      </w:pPr>
      <w:r w:rsidRPr="00F93194">
        <w:rPr>
          <w:color w:val="000000"/>
          <w:lang w:val="en-GB"/>
        </w:rPr>
        <w:t>The project aims at analysing the opportunity and need to build a new</w:t>
      </w:r>
      <w:r w:rsidRPr="00F93194">
        <w:rPr>
          <w:lang w:val="en-GB"/>
        </w:rPr>
        <w:t xml:space="preserve"> 400 kV </w:t>
      </w:r>
      <w:r w:rsidRPr="00F93194">
        <w:rPr>
          <w:rFonts w:cs="Arial"/>
          <w:lang w:val="en-GB"/>
        </w:rPr>
        <w:t>line between the</w:t>
      </w:r>
      <w:r w:rsidRPr="00F93194">
        <w:rPr>
          <w:lang w:val="en-GB"/>
        </w:rPr>
        <w:t xml:space="preserve"> existent substations </w:t>
      </w:r>
      <w:proofErr w:type="spellStart"/>
      <w:r w:rsidRPr="00F93194">
        <w:rPr>
          <w:lang w:val="en-GB"/>
        </w:rPr>
        <w:t>Smardan</w:t>
      </w:r>
      <w:proofErr w:type="spellEnd"/>
      <w:r w:rsidRPr="00F93194">
        <w:rPr>
          <w:lang w:val="en-GB"/>
        </w:rPr>
        <w:t xml:space="preserve"> and </w:t>
      </w:r>
      <w:proofErr w:type="spellStart"/>
      <w:r w:rsidRPr="00F93194">
        <w:rPr>
          <w:lang w:val="en-GB"/>
        </w:rPr>
        <w:t>Gutinas</w:t>
      </w:r>
      <w:proofErr w:type="spellEnd"/>
      <w:r w:rsidRPr="00F93194">
        <w:rPr>
          <w:rFonts w:cs="Arial"/>
          <w:lang w:val="en-GB"/>
        </w:rPr>
        <w:t xml:space="preserve"> in accordance with</w:t>
      </w:r>
      <w:r w:rsidRPr="00F93194">
        <w:rPr>
          <w:lang w:val="en-GB"/>
        </w:rPr>
        <w:t xml:space="preserve"> ENTSO-E requirements, with the conclusions of other analyses conducted for the eastern part of the Romanian Power System (RPS) and taking into account the connection of installed capacities from renewable or conventional sources to the RPS. </w:t>
      </w:r>
    </w:p>
    <w:p w14:paraId="6A736CF2" w14:textId="77777777" w:rsidR="00B120F9" w:rsidRDefault="00B120F9" w:rsidP="00B120F9">
      <w:pPr>
        <w:pStyle w:val="CM17"/>
        <w:spacing w:after="0" w:line="291" w:lineRule="atLeast"/>
        <w:jc w:val="both"/>
        <w:rPr>
          <w:rFonts w:ascii="Calibri" w:hAnsi="Calibri" w:cs="Calibri"/>
          <w:color w:val="004080"/>
          <w:sz w:val="22"/>
          <w:szCs w:val="22"/>
        </w:rPr>
      </w:pPr>
      <w:proofErr w:type="spellStart"/>
      <w:r w:rsidRPr="00F93194">
        <w:rPr>
          <w:rFonts w:ascii="Times New Roman" w:hAnsi="Times New Roman"/>
          <w:color w:val="000000"/>
          <w:lang w:val="en-GB"/>
        </w:rPr>
        <w:t>Transelectrica</w:t>
      </w:r>
      <w:proofErr w:type="spellEnd"/>
      <w:r w:rsidRPr="00F93194">
        <w:rPr>
          <w:rFonts w:ascii="Times New Roman" w:hAnsi="Times New Roman"/>
          <w:color w:val="000000"/>
          <w:lang w:val="en-GB"/>
        </w:rPr>
        <w:t xml:space="preserve"> is Romania’s Transmission and System Operator that manages, operates, maintains, modernises and develops the transmission grid consisting of 81 transformer substations with about </w:t>
      </w:r>
      <w:r>
        <w:rPr>
          <w:rFonts w:ascii="Times New Roman" w:hAnsi="Times New Roman"/>
          <w:color w:val="000000"/>
          <w:lang w:val="en-GB"/>
        </w:rPr>
        <w:t>38,058</w:t>
      </w:r>
      <w:r w:rsidRPr="00F93194">
        <w:rPr>
          <w:rFonts w:ascii="Times New Roman" w:hAnsi="Times New Roman"/>
          <w:color w:val="000000"/>
          <w:lang w:val="en-GB"/>
        </w:rPr>
        <w:t xml:space="preserve"> MVA capacity and 8</w:t>
      </w:r>
      <w:r>
        <w:rPr>
          <w:rFonts w:ascii="Times New Roman" w:hAnsi="Times New Roman"/>
          <w:color w:val="000000"/>
          <w:lang w:val="en-GB"/>
        </w:rPr>
        <w:t xml:space="preserve">,834.40 </w:t>
      </w:r>
      <w:r w:rsidRPr="00F93194">
        <w:rPr>
          <w:rFonts w:ascii="Times New Roman" w:hAnsi="Times New Roman"/>
          <w:color w:val="000000"/>
          <w:lang w:val="en-GB"/>
        </w:rPr>
        <w:t xml:space="preserve">km of overhead lines at 110/220 kV, 400 kV and 750 kV </w:t>
      </w:r>
      <w:r w:rsidRPr="00F93194">
        <w:rPr>
          <w:rFonts w:ascii="Times New Roman" w:hAnsi="Times New Roman"/>
          <w:color w:val="000000"/>
          <w:lang w:val="en-GB"/>
        </w:rPr>
        <w:lastRenderedPageBreak/>
        <w:t xml:space="preserve">levels, managed by 8 transmission branches.  </w:t>
      </w:r>
    </w:p>
    <w:p w14:paraId="69277AA5" w14:textId="441924BE" w:rsidR="00B120F9" w:rsidRDefault="00C41EE8" w:rsidP="00B120F9">
      <w:pPr>
        <w:autoSpaceDE w:val="0"/>
        <w:autoSpaceDN w:val="0"/>
        <w:adjustRightInd w:val="0"/>
        <w:rPr>
          <w:color w:val="000000"/>
          <w:lang w:val="en-US" w:eastAsia="en-US"/>
        </w:rPr>
      </w:pPr>
      <w:r w:rsidRPr="00C41EE8">
        <w:rPr>
          <w:color w:val="004080"/>
          <w:sz w:val="22"/>
          <w:szCs w:val="22"/>
          <w:lang w:val="en-US" w:eastAsia="en-US"/>
        </w:rPr>
        <w:t>S</w:t>
      </w:r>
      <w:r w:rsidR="00B120F9">
        <w:rPr>
          <w:color w:val="000000"/>
          <w:lang w:val="en-US" w:eastAsia="en-US"/>
        </w:rPr>
        <w:t>ole responsibility lies with the author and the Commission is not responsible for any use that may be made of the information contained therein.</w:t>
      </w:r>
    </w:p>
    <w:p w14:paraId="2A98FA03" w14:textId="77777777" w:rsidR="00B120F9" w:rsidRDefault="00B120F9" w:rsidP="00B120F9">
      <w:pPr>
        <w:autoSpaceDE w:val="0"/>
        <w:autoSpaceDN w:val="0"/>
        <w:adjustRightInd w:val="0"/>
        <w:rPr>
          <w:rFonts w:ascii="Calibri" w:hAnsi="Calibri" w:cs="Calibri"/>
          <w:color w:val="004080"/>
          <w:sz w:val="22"/>
          <w:szCs w:val="22"/>
          <w:lang w:val="en-US" w:eastAsia="en-US"/>
        </w:rPr>
      </w:pPr>
      <w:r>
        <w:rPr>
          <w:rFonts w:ascii="Calibri" w:hAnsi="Calibri" w:cs="Calibri"/>
          <w:color w:val="004080"/>
          <w:sz w:val="22"/>
          <w:szCs w:val="22"/>
          <w:lang w:val="en-US" w:eastAsia="en-US"/>
        </w:rPr>
        <w:t xml:space="preserve"> </w:t>
      </w:r>
      <w:bookmarkStart w:id="1" w:name="_GoBack"/>
      <w:bookmarkEnd w:id="1"/>
    </w:p>
    <w:p w14:paraId="49BC1869" w14:textId="77777777" w:rsidR="00B120F9" w:rsidRPr="00F93194" w:rsidRDefault="00B120F9" w:rsidP="00B120F9">
      <w:pPr>
        <w:pStyle w:val="CM16"/>
        <w:rPr>
          <w:rFonts w:ascii="Times New Roman" w:hAnsi="Times New Roman"/>
          <w:color w:val="000000"/>
          <w:lang w:val="en-GB"/>
        </w:rPr>
      </w:pPr>
      <w:r w:rsidRPr="00F93194">
        <w:rPr>
          <w:rFonts w:ascii="Times New Roman" w:hAnsi="Times New Roman"/>
          <w:b/>
          <w:bCs/>
          <w:color w:val="000000"/>
          <w:lang w:val="en-GB"/>
        </w:rPr>
        <w:t xml:space="preserve">Additional details can be obtained from: </w:t>
      </w:r>
    </w:p>
    <w:p w14:paraId="50014D62" w14:textId="77777777" w:rsidR="00B120F9" w:rsidRPr="00F93194" w:rsidRDefault="00B120F9" w:rsidP="00B120F9">
      <w:pPr>
        <w:pStyle w:val="CM16"/>
        <w:spacing w:line="240" w:lineRule="auto"/>
        <w:rPr>
          <w:rFonts w:ascii="Times New Roman" w:hAnsi="Times New Roman"/>
          <w:lang w:val="en-GB"/>
        </w:rPr>
      </w:pPr>
      <w:r w:rsidRPr="00F93194">
        <w:rPr>
          <w:rFonts w:ascii="Times New Roman" w:hAnsi="Times New Roman"/>
          <w:lang w:val="en-GB"/>
        </w:rPr>
        <w:t xml:space="preserve">Contact person: Mrs. Iulia </w:t>
      </w:r>
      <w:proofErr w:type="spellStart"/>
      <w:r w:rsidRPr="00F93194">
        <w:rPr>
          <w:rFonts w:ascii="Times New Roman" w:hAnsi="Times New Roman"/>
          <w:lang w:val="en-GB"/>
        </w:rPr>
        <w:t>Doina</w:t>
      </w:r>
      <w:proofErr w:type="spellEnd"/>
      <w:r w:rsidRPr="00F93194">
        <w:rPr>
          <w:rFonts w:ascii="Times New Roman" w:hAnsi="Times New Roman"/>
          <w:lang w:val="en-GB"/>
        </w:rPr>
        <w:t xml:space="preserve"> </w:t>
      </w:r>
      <w:proofErr w:type="spellStart"/>
      <w:r w:rsidRPr="00F93194">
        <w:rPr>
          <w:rFonts w:ascii="Times New Roman" w:hAnsi="Times New Roman"/>
          <w:lang w:val="en-GB"/>
        </w:rPr>
        <w:t>Simionescu</w:t>
      </w:r>
      <w:proofErr w:type="spellEnd"/>
      <w:r w:rsidRPr="00F93194">
        <w:rPr>
          <w:rFonts w:ascii="Times New Roman" w:hAnsi="Times New Roman"/>
          <w:lang w:val="en-GB"/>
        </w:rPr>
        <w:t xml:space="preserve"> </w:t>
      </w:r>
      <w:proofErr w:type="spellStart"/>
      <w:r w:rsidRPr="00F93194">
        <w:rPr>
          <w:rFonts w:ascii="Times New Roman" w:hAnsi="Times New Roman"/>
          <w:lang w:val="en-GB"/>
        </w:rPr>
        <w:t>Panait</w:t>
      </w:r>
      <w:proofErr w:type="spellEnd"/>
    </w:p>
    <w:p w14:paraId="5D028F40" w14:textId="77777777" w:rsidR="00B120F9" w:rsidRPr="00202430" w:rsidRDefault="00B120F9" w:rsidP="00B120F9">
      <w:pPr>
        <w:pStyle w:val="CM16"/>
        <w:spacing w:line="240" w:lineRule="auto"/>
        <w:rPr>
          <w:rFonts w:ascii="Times New Roman" w:hAnsi="Times New Roman"/>
          <w:lang w:val="en-GB"/>
        </w:rPr>
      </w:pPr>
      <w:r w:rsidRPr="00F93194">
        <w:rPr>
          <w:rFonts w:ascii="Times New Roman" w:hAnsi="Times New Roman"/>
          <w:lang w:val="en-GB"/>
        </w:rPr>
        <w:t xml:space="preserve">Position: </w:t>
      </w:r>
      <w:r>
        <w:rPr>
          <w:rFonts w:ascii="Times New Roman" w:hAnsi="Times New Roman"/>
          <w:lang w:val="en-GB"/>
        </w:rPr>
        <w:t xml:space="preserve">Programme </w:t>
      </w:r>
      <w:proofErr w:type="spellStart"/>
      <w:r>
        <w:rPr>
          <w:rFonts w:ascii="Times New Roman" w:hAnsi="Times New Roman"/>
          <w:lang w:val="en-GB"/>
        </w:rPr>
        <w:t>Manger</w:t>
      </w:r>
      <w:proofErr w:type="spellEnd"/>
      <w:r w:rsidRPr="00F93194">
        <w:rPr>
          <w:rFonts w:ascii="Times New Roman" w:hAnsi="Times New Roman"/>
          <w:lang w:val="en-GB"/>
        </w:rPr>
        <w:t xml:space="preserve"> in European Funds Access</w:t>
      </w:r>
      <w:r w:rsidRPr="00F93194">
        <w:rPr>
          <w:rFonts w:ascii="Times New Roman" w:hAnsi="Times New Roman"/>
          <w:lang w:val="en-GB"/>
        </w:rPr>
        <w:br/>
        <w:t xml:space="preserve">Phone 004 021303 5735, Fax: 021 3035660, e-mail: </w:t>
      </w:r>
      <w:hyperlink r:id="rId7" w:history="1">
        <w:r w:rsidRPr="00202430">
          <w:rPr>
            <w:rStyle w:val="Hyperlink"/>
            <w:rFonts w:ascii="Times New Roman" w:hAnsi="Times New Roman"/>
            <w:lang w:val="en-GB"/>
          </w:rPr>
          <w:t>iulia.simionescu@transelectrica.ro</w:t>
        </w:r>
      </w:hyperlink>
      <w:r w:rsidRPr="00202430">
        <w:rPr>
          <w:rFonts w:ascii="Times New Roman" w:hAnsi="Times New Roman"/>
          <w:lang w:val="en-GB"/>
        </w:rPr>
        <w:t xml:space="preserve"> </w:t>
      </w:r>
    </w:p>
    <w:p w14:paraId="463E849C" w14:textId="77777777" w:rsidR="00B120F9" w:rsidRPr="00F93194" w:rsidRDefault="00B120F9" w:rsidP="00B120F9">
      <w:pPr>
        <w:pStyle w:val="Default"/>
        <w:rPr>
          <w:lang w:val="en-GB"/>
        </w:rPr>
      </w:pPr>
    </w:p>
    <w:p w14:paraId="13165461" w14:textId="77777777" w:rsidR="00C57F5F" w:rsidRPr="00B363DB" w:rsidRDefault="00C57F5F" w:rsidP="0004614C">
      <w:pPr>
        <w:pStyle w:val="Default"/>
        <w:rPr>
          <w:lang w:val="ro-RO"/>
        </w:rPr>
      </w:pPr>
    </w:p>
    <w:sectPr w:rsidR="00C57F5F" w:rsidRPr="00B363DB" w:rsidSect="008A3782">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1374228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1.25pt;height:11.25pt" o:bullet="t">
        <v:imagedata r:id="rId1" o:title="msoDA"/>
      </v:shape>
    </w:pict>
  </w:numPicBullet>
  <w:abstractNum w:abstractNumId="0" w15:restartNumberingAfterBreak="0">
    <w:nsid w:val="00000001"/>
    <w:multiLevelType w:val="multilevel"/>
    <w:tmpl w:val="00000001"/>
    <w:lvl w:ilvl="0">
      <w:start w:val="1"/>
      <w:numFmt w:val="upperRoman"/>
      <w:lvlText w:val="%1."/>
      <w:lvlJc w:val="left"/>
      <w:pPr>
        <w:tabs>
          <w:tab w:val="num" w:pos="720"/>
        </w:tabs>
        <w:ind w:left="720" w:hanging="720"/>
      </w:pPr>
      <w:rPr>
        <w:rFonts w:cs="Times New Roman"/>
        <w:color w:val="auto"/>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decimal"/>
      <w:lvlText w:val="%8."/>
      <w:lvlJc w:val="left"/>
      <w:pPr>
        <w:tabs>
          <w:tab w:val="num" w:pos="3240"/>
        </w:tabs>
        <w:ind w:left="3240" w:hanging="360"/>
      </w:pPr>
    </w:lvl>
    <w:lvl w:ilvl="8">
      <w:start w:val="1"/>
      <w:numFmt w:val="none"/>
      <w:suff w:val="nothing"/>
      <w:lvlText w:val=""/>
      <w:lvlJc w:val="left"/>
      <w:pPr>
        <w:tabs>
          <w:tab w:val="num" w:pos="1584"/>
        </w:tabs>
        <w:ind w:left="1584" w:hanging="1584"/>
      </w:pPr>
    </w:lvl>
  </w:abstractNum>
  <w:abstractNum w:abstractNumId="1" w15:restartNumberingAfterBreak="0">
    <w:nsid w:val="27EE1E2A"/>
    <w:multiLevelType w:val="hybridMultilevel"/>
    <w:tmpl w:val="F4C825C8"/>
    <w:lvl w:ilvl="0" w:tplc="6EC27D2A">
      <w:start w:val="1"/>
      <w:numFmt w:val="bullet"/>
      <w:lvlText w:val=""/>
      <w:lvlJc w:val="left"/>
      <w:pPr>
        <w:tabs>
          <w:tab w:val="num" w:pos="0"/>
        </w:tabs>
        <w:ind w:left="25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1E3CBF"/>
    <w:multiLevelType w:val="hybridMultilevel"/>
    <w:tmpl w:val="5E4E4260"/>
    <w:lvl w:ilvl="0" w:tplc="C6565ADE">
      <w:start w:val="1"/>
      <w:numFmt w:val="bullet"/>
      <w:lvlText w:val=""/>
      <w:lvlPicBulletId w:val="0"/>
      <w:lvlJc w:val="left"/>
      <w:pPr>
        <w:tabs>
          <w:tab w:val="num" w:pos="0"/>
        </w:tabs>
        <w:ind w:left="25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14C"/>
    <w:rsid w:val="0004614C"/>
    <w:rsid w:val="001B085E"/>
    <w:rsid w:val="001E1423"/>
    <w:rsid w:val="00295E0B"/>
    <w:rsid w:val="002B3E7B"/>
    <w:rsid w:val="004256E5"/>
    <w:rsid w:val="004E5C68"/>
    <w:rsid w:val="0059050B"/>
    <w:rsid w:val="0059151A"/>
    <w:rsid w:val="00707A6F"/>
    <w:rsid w:val="00740692"/>
    <w:rsid w:val="00753FEE"/>
    <w:rsid w:val="00802AB5"/>
    <w:rsid w:val="008349EC"/>
    <w:rsid w:val="008A3782"/>
    <w:rsid w:val="00952629"/>
    <w:rsid w:val="009D1496"/>
    <w:rsid w:val="009D1762"/>
    <w:rsid w:val="00A702FB"/>
    <w:rsid w:val="00B120F9"/>
    <w:rsid w:val="00B363DB"/>
    <w:rsid w:val="00B40AE3"/>
    <w:rsid w:val="00B51105"/>
    <w:rsid w:val="00BA1E70"/>
    <w:rsid w:val="00BD533E"/>
    <w:rsid w:val="00C41EE8"/>
    <w:rsid w:val="00C57F5F"/>
    <w:rsid w:val="00CB6C71"/>
    <w:rsid w:val="00CE7FF3"/>
    <w:rsid w:val="00D06E64"/>
    <w:rsid w:val="00DC1FD6"/>
    <w:rsid w:val="00E07425"/>
    <w:rsid w:val="00E968F3"/>
    <w:rsid w:val="00EA2E64"/>
    <w:rsid w:val="00EC40B2"/>
    <w:rsid w:val="00F136A6"/>
    <w:rsid w:val="00F50371"/>
    <w:rsid w:val="00FA65CE"/>
    <w:rsid w:val="00FA7EC9"/>
    <w:rsid w:val="00FC1963"/>
    <w:rsid w:val="00FD6F65"/>
    <w:rsid w:val="00FE1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53F7058"/>
  <w15:docId w15:val="{3DB7EB8D-E2CD-41A1-A3C2-C11F230B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AE3"/>
    <w:rPr>
      <w:sz w:val="24"/>
      <w:szCs w:val="24"/>
      <w:lang w:val="fr-FR" w:eastAsia="ro-RO"/>
    </w:rPr>
  </w:style>
  <w:style w:type="paragraph" w:styleId="Heading1">
    <w:name w:val="heading 1"/>
    <w:basedOn w:val="Normal"/>
    <w:next w:val="Normal"/>
    <w:link w:val="Heading1Char"/>
    <w:qFormat/>
    <w:rsid w:val="00CB6C71"/>
    <w:pPr>
      <w:keepNext/>
      <w:outlineLvl w:val="0"/>
    </w:pPr>
    <w:rPr>
      <w:b/>
      <w:bCs/>
      <w:szCs w:val="20"/>
      <w:lang w:val="ro-RO"/>
    </w:rPr>
  </w:style>
  <w:style w:type="paragraph" w:styleId="Heading2">
    <w:name w:val="heading 2"/>
    <w:aliases w:val="Heading 2 Char1,Heading 2 Char Char,Nadpis_2,AB,Numbered - 2,Sub Heading,ignorer2,Fejléc 2"/>
    <w:basedOn w:val="Normal"/>
    <w:next w:val="Normal"/>
    <w:link w:val="Heading2Char"/>
    <w:qFormat/>
    <w:rsid w:val="00CB6C71"/>
    <w:pPr>
      <w:keepNext/>
      <w:ind w:left="720"/>
      <w:jc w:val="both"/>
      <w:outlineLvl w:val="1"/>
    </w:pPr>
    <w:rPr>
      <w:b/>
      <w:bCs/>
      <w:i/>
      <w:iCs/>
      <w:szCs w:val="20"/>
      <w:lang w:val="ro-RO"/>
    </w:rPr>
  </w:style>
  <w:style w:type="paragraph" w:styleId="Heading3">
    <w:name w:val="heading 3"/>
    <w:basedOn w:val="Normal"/>
    <w:next w:val="Normal"/>
    <w:link w:val="Heading3Char"/>
    <w:qFormat/>
    <w:rsid w:val="00CB6C7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B6C71"/>
    <w:pPr>
      <w:keepNext/>
      <w:overflowPunct w:val="0"/>
      <w:autoSpaceDE w:val="0"/>
      <w:jc w:val="center"/>
      <w:textAlignment w:val="baseline"/>
      <w:outlineLvl w:val="3"/>
    </w:pPr>
    <w:rPr>
      <w:b/>
      <w:i/>
      <w:sz w:val="20"/>
      <w:szCs w:val="20"/>
    </w:rPr>
  </w:style>
  <w:style w:type="paragraph" w:styleId="Heading5">
    <w:name w:val="heading 5"/>
    <w:basedOn w:val="Normal"/>
    <w:next w:val="Normal"/>
    <w:link w:val="Heading5Char"/>
    <w:qFormat/>
    <w:rsid w:val="00CB6C71"/>
    <w:pPr>
      <w:keepNext/>
      <w:jc w:val="center"/>
      <w:outlineLvl w:val="4"/>
    </w:pPr>
    <w:rPr>
      <w:b/>
      <w:szCs w:val="20"/>
      <w:lang w:val="ro-RO"/>
    </w:rPr>
  </w:style>
  <w:style w:type="paragraph" w:styleId="Heading6">
    <w:name w:val="heading 6"/>
    <w:basedOn w:val="Normal"/>
    <w:next w:val="Normal"/>
    <w:link w:val="Heading6Char"/>
    <w:qFormat/>
    <w:rsid w:val="00CB6C71"/>
    <w:pPr>
      <w:spacing w:before="240" w:after="60"/>
      <w:outlineLvl w:val="5"/>
    </w:pPr>
    <w:rPr>
      <w:b/>
      <w:bCs/>
      <w:sz w:val="22"/>
      <w:szCs w:val="22"/>
    </w:rPr>
  </w:style>
  <w:style w:type="paragraph" w:styleId="Heading7">
    <w:name w:val="heading 7"/>
    <w:basedOn w:val="Normal"/>
    <w:next w:val="Normal"/>
    <w:link w:val="Heading7Char"/>
    <w:qFormat/>
    <w:rsid w:val="00CB6C71"/>
    <w:pPr>
      <w:keepNext/>
      <w:pBdr>
        <w:top w:val="single" w:sz="4" w:space="1" w:color="000000"/>
        <w:left w:val="single" w:sz="4" w:space="4" w:color="000000"/>
        <w:bottom w:val="single" w:sz="4" w:space="1" w:color="000000"/>
        <w:right w:val="single" w:sz="4" w:space="4" w:color="000000"/>
      </w:pBdr>
      <w:outlineLvl w:val="6"/>
    </w:pPr>
    <w:rPr>
      <w:b/>
      <w:color w:val="0000FF"/>
      <w:sz w:val="22"/>
      <w:szCs w:val="20"/>
      <w:u w:val="single"/>
    </w:rPr>
  </w:style>
  <w:style w:type="paragraph" w:styleId="Heading8">
    <w:name w:val="heading 8"/>
    <w:basedOn w:val="Normal"/>
    <w:next w:val="Normal"/>
    <w:link w:val="Heading8Char"/>
    <w:qFormat/>
    <w:rsid w:val="00CB6C71"/>
    <w:pPr>
      <w:keepNext/>
      <w:tabs>
        <w:tab w:val="right" w:pos="8505"/>
      </w:tabs>
      <w:spacing w:line="240" w:lineRule="atLeast"/>
      <w:outlineLvl w:val="7"/>
    </w:pPr>
    <w:rPr>
      <w:b/>
      <w:sz w:val="20"/>
      <w:szCs w:val="20"/>
      <w:lang w:val="en-US"/>
    </w:rPr>
  </w:style>
  <w:style w:type="paragraph" w:styleId="Heading9">
    <w:name w:val="heading 9"/>
    <w:basedOn w:val="Normal"/>
    <w:next w:val="Normal"/>
    <w:link w:val="Heading9Char"/>
    <w:qFormat/>
    <w:rsid w:val="00CB6C71"/>
    <w:pPr>
      <w:spacing w:before="240" w:after="60"/>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6F65"/>
    <w:rPr>
      <w:b/>
      <w:bCs/>
      <w:sz w:val="24"/>
      <w:lang w:val="ro-RO" w:eastAsia="ar-SA"/>
    </w:rPr>
  </w:style>
  <w:style w:type="character" w:customStyle="1" w:styleId="Heading2Char">
    <w:name w:val="Heading 2 Char"/>
    <w:aliases w:val="Heading 2 Char1 Char,Heading 2 Char Char Char,Nadpis_2 Char,AB Char,Numbered - 2 Char,Sub Heading Char,ignorer2 Char,Fejléc 2 Char"/>
    <w:basedOn w:val="DefaultParagraphFont"/>
    <w:link w:val="Heading2"/>
    <w:rsid w:val="00FD6F65"/>
    <w:rPr>
      <w:b/>
      <w:bCs/>
      <w:i/>
      <w:iCs/>
      <w:sz w:val="24"/>
      <w:lang w:val="ro-RO" w:eastAsia="ar-SA"/>
    </w:rPr>
  </w:style>
  <w:style w:type="character" w:customStyle="1" w:styleId="Heading3Char">
    <w:name w:val="Heading 3 Char"/>
    <w:basedOn w:val="DefaultParagraphFont"/>
    <w:link w:val="Heading3"/>
    <w:rsid w:val="00FD6F65"/>
    <w:rPr>
      <w:rFonts w:ascii="Arial" w:hAnsi="Arial" w:cs="Arial"/>
      <w:b/>
      <w:bCs/>
      <w:sz w:val="26"/>
      <w:szCs w:val="26"/>
      <w:lang w:val="fr-FR" w:eastAsia="ar-SA"/>
    </w:rPr>
  </w:style>
  <w:style w:type="character" w:customStyle="1" w:styleId="Heading4Char">
    <w:name w:val="Heading 4 Char"/>
    <w:basedOn w:val="DefaultParagraphFont"/>
    <w:link w:val="Heading4"/>
    <w:rsid w:val="00FD6F65"/>
    <w:rPr>
      <w:b/>
      <w:i/>
      <w:lang w:val="fr-FR" w:eastAsia="ar-SA"/>
    </w:rPr>
  </w:style>
  <w:style w:type="character" w:customStyle="1" w:styleId="Heading5Char">
    <w:name w:val="Heading 5 Char"/>
    <w:basedOn w:val="DefaultParagraphFont"/>
    <w:link w:val="Heading5"/>
    <w:rsid w:val="00FD6F65"/>
    <w:rPr>
      <w:b/>
      <w:sz w:val="24"/>
      <w:lang w:val="ro-RO" w:eastAsia="ar-SA"/>
    </w:rPr>
  </w:style>
  <w:style w:type="character" w:customStyle="1" w:styleId="Heading6Char">
    <w:name w:val="Heading 6 Char"/>
    <w:basedOn w:val="DefaultParagraphFont"/>
    <w:link w:val="Heading6"/>
    <w:rsid w:val="00FD6F65"/>
    <w:rPr>
      <w:b/>
      <w:bCs/>
      <w:sz w:val="22"/>
      <w:szCs w:val="22"/>
      <w:lang w:val="fr-FR" w:eastAsia="ar-SA"/>
    </w:rPr>
  </w:style>
  <w:style w:type="character" w:customStyle="1" w:styleId="Heading7Char">
    <w:name w:val="Heading 7 Char"/>
    <w:basedOn w:val="DefaultParagraphFont"/>
    <w:link w:val="Heading7"/>
    <w:rsid w:val="00FD6F65"/>
    <w:rPr>
      <w:b/>
      <w:color w:val="0000FF"/>
      <w:sz w:val="22"/>
      <w:u w:val="single"/>
      <w:lang w:val="fr-FR" w:eastAsia="ar-SA"/>
    </w:rPr>
  </w:style>
  <w:style w:type="character" w:customStyle="1" w:styleId="Heading8Char">
    <w:name w:val="Heading 8 Char"/>
    <w:basedOn w:val="DefaultParagraphFont"/>
    <w:link w:val="Heading8"/>
    <w:rsid w:val="00FD6F65"/>
    <w:rPr>
      <w:b/>
      <w:lang w:eastAsia="ar-SA"/>
    </w:rPr>
  </w:style>
  <w:style w:type="character" w:customStyle="1" w:styleId="Heading9Char">
    <w:name w:val="Heading 9 Char"/>
    <w:basedOn w:val="DefaultParagraphFont"/>
    <w:link w:val="Heading9"/>
    <w:rsid w:val="00FD6F65"/>
    <w:rPr>
      <w:rFonts w:ascii="Arial" w:hAnsi="Arial" w:cs="Arial"/>
      <w:sz w:val="22"/>
      <w:szCs w:val="22"/>
      <w:lang w:val="en-GB" w:eastAsia="ar-SA"/>
    </w:rPr>
  </w:style>
  <w:style w:type="paragraph" w:styleId="Caption">
    <w:name w:val="caption"/>
    <w:basedOn w:val="Normal"/>
    <w:next w:val="Normal"/>
    <w:qFormat/>
    <w:rsid w:val="00CB6C71"/>
    <w:rPr>
      <w:rFonts w:ascii="Bookman" w:hAnsi="Bookman"/>
      <w:b/>
      <w:sz w:val="32"/>
      <w:szCs w:val="20"/>
      <w:lang w:val="en-GB"/>
    </w:rPr>
  </w:style>
  <w:style w:type="paragraph" w:styleId="Title">
    <w:name w:val="Title"/>
    <w:basedOn w:val="Normal"/>
    <w:next w:val="Subtitle"/>
    <w:link w:val="TitleChar1"/>
    <w:qFormat/>
    <w:rsid w:val="00CB6C71"/>
    <w:pPr>
      <w:jc w:val="center"/>
    </w:pPr>
    <w:rPr>
      <w:b/>
      <w:bCs/>
      <w:szCs w:val="20"/>
    </w:rPr>
  </w:style>
  <w:style w:type="character" w:customStyle="1" w:styleId="TitleChar">
    <w:name w:val="Title Char"/>
    <w:basedOn w:val="DefaultParagraphFont"/>
    <w:uiPriority w:val="10"/>
    <w:rsid w:val="00FD6F65"/>
    <w:rPr>
      <w:rFonts w:asciiTheme="majorHAnsi" w:eastAsiaTheme="majorEastAsia" w:hAnsiTheme="majorHAnsi" w:cstheme="majorBidi"/>
      <w:color w:val="17365D" w:themeColor="text2" w:themeShade="BF"/>
      <w:spacing w:val="5"/>
      <w:kern w:val="28"/>
      <w:sz w:val="52"/>
      <w:szCs w:val="52"/>
      <w:lang w:val="fr-FR" w:eastAsia="ar-SA"/>
    </w:rPr>
  </w:style>
  <w:style w:type="character" w:customStyle="1" w:styleId="TitleChar1">
    <w:name w:val="Title Char1"/>
    <w:basedOn w:val="DefaultParagraphFont"/>
    <w:link w:val="Title"/>
    <w:rsid w:val="00FD6F65"/>
    <w:rPr>
      <w:b/>
      <w:bCs/>
      <w:sz w:val="24"/>
      <w:lang w:val="fr-FR" w:eastAsia="ar-SA"/>
    </w:rPr>
  </w:style>
  <w:style w:type="paragraph" w:styleId="Subtitle">
    <w:name w:val="Subtitle"/>
    <w:basedOn w:val="Normal"/>
    <w:next w:val="BodyText"/>
    <w:link w:val="SubtitleChar"/>
    <w:qFormat/>
    <w:rsid w:val="00CB6C71"/>
    <w:pPr>
      <w:keepNext/>
      <w:spacing w:before="240" w:after="120"/>
      <w:jc w:val="center"/>
    </w:pPr>
    <w:rPr>
      <w:rFonts w:ascii="Arial" w:eastAsia="Microsoft YaHei" w:hAnsi="Arial" w:cs="Mangal"/>
      <w:i/>
      <w:iCs/>
      <w:sz w:val="28"/>
      <w:szCs w:val="28"/>
    </w:rPr>
  </w:style>
  <w:style w:type="character" w:customStyle="1" w:styleId="SubtitleChar">
    <w:name w:val="Subtitle Char"/>
    <w:basedOn w:val="DefaultParagraphFont"/>
    <w:link w:val="Subtitle"/>
    <w:rsid w:val="00FD6F65"/>
    <w:rPr>
      <w:rFonts w:ascii="Arial" w:eastAsia="Microsoft YaHei" w:hAnsi="Arial" w:cs="Mangal"/>
      <w:i/>
      <w:iCs/>
      <w:sz w:val="28"/>
      <w:szCs w:val="28"/>
      <w:lang w:val="fr-FR" w:eastAsia="ar-SA"/>
    </w:rPr>
  </w:style>
  <w:style w:type="paragraph" w:styleId="BodyText">
    <w:name w:val="Body Text"/>
    <w:basedOn w:val="Normal"/>
    <w:link w:val="BodyTextChar"/>
    <w:uiPriority w:val="99"/>
    <w:semiHidden/>
    <w:unhideWhenUsed/>
    <w:rsid w:val="00FD6F65"/>
    <w:pPr>
      <w:spacing w:after="120"/>
    </w:pPr>
  </w:style>
  <w:style w:type="character" w:customStyle="1" w:styleId="BodyTextChar">
    <w:name w:val="Body Text Char"/>
    <w:basedOn w:val="DefaultParagraphFont"/>
    <w:link w:val="BodyText"/>
    <w:uiPriority w:val="99"/>
    <w:semiHidden/>
    <w:rsid w:val="00FD6F65"/>
    <w:rPr>
      <w:rFonts w:ascii="Times New Roman" w:hAnsi="Times New Roman"/>
      <w:sz w:val="24"/>
      <w:szCs w:val="24"/>
      <w:lang w:val="fr-FR" w:eastAsia="ar-SA"/>
    </w:rPr>
  </w:style>
  <w:style w:type="character" w:styleId="Strong">
    <w:name w:val="Strong"/>
    <w:qFormat/>
    <w:rsid w:val="00CB6C71"/>
    <w:rPr>
      <w:rFonts w:cs="Times New Roman"/>
      <w:b/>
      <w:bCs/>
    </w:rPr>
  </w:style>
  <w:style w:type="character" w:styleId="Emphasis">
    <w:name w:val="Emphasis"/>
    <w:qFormat/>
    <w:rsid w:val="00CB6C71"/>
    <w:rPr>
      <w:rFonts w:cs="Times New Roman"/>
      <w:i/>
      <w:iCs/>
    </w:rPr>
  </w:style>
  <w:style w:type="paragraph" w:customStyle="1" w:styleId="Default">
    <w:name w:val="Default"/>
    <w:rsid w:val="0004614C"/>
    <w:pPr>
      <w:widowControl w:val="0"/>
      <w:autoSpaceDE w:val="0"/>
      <w:autoSpaceDN w:val="0"/>
      <w:adjustRightInd w:val="0"/>
    </w:pPr>
    <w:rPr>
      <w:rFonts w:ascii="Palatino Linotype" w:hAnsi="Palatino Linotype" w:cs="Palatino Linotype"/>
      <w:color w:val="000000"/>
      <w:sz w:val="24"/>
      <w:szCs w:val="24"/>
    </w:rPr>
  </w:style>
  <w:style w:type="paragraph" w:customStyle="1" w:styleId="CM17">
    <w:name w:val="CM17"/>
    <w:basedOn w:val="Default"/>
    <w:next w:val="Default"/>
    <w:rsid w:val="0004614C"/>
    <w:pPr>
      <w:spacing w:after="540"/>
    </w:pPr>
    <w:rPr>
      <w:rFonts w:cs="Times New Roman"/>
      <w:color w:val="auto"/>
    </w:rPr>
  </w:style>
  <w:style w:type="paragraph" w:customStyle="1" w:styleId="CM1">
    <w:name w:val="CM1"/>
    <w:basedOn w:val="Default"/>
    <w:next w:val="Default"/>
    <w:rsid w:val="0004614C"/>
    <w:pPr>
      <w:spacing w:line="293" w:lineRule="atLeast"/>
    </w:pPr>
    <w:rPr>
      <w:rFonts w:cs="Times New Roman"/>
      <w:color w:val="auto"/>
    </w:rPr>
  </w:style>
  <w:style w:type="paragraph" w:customStyle="1" w:styleId="CM18">
    <w:name w:val="CM18"/>
    <w:basedOn w:val="Default"/>
    <w:next w:val="Default"/>
    <w:rsid w:val="0004614C"/>
    <w:pPr>
      <w:spacing w:after="313"/>
    </w:pPr>
    <w:rPr>
      <w:rFonts w:cs="Times New Roman"/>
      <w:color w:val="auto"/>
    </w:rPr>
  </w:style>
  <w:style w:type="paragraph" w:customStyle="1" w:styleId="CM15">
    <w:name w:val="CM15"/>
    <w:basedOn w:val="Default"/>
    <w:next w:val="Default"/>
    <w:rsid w:val="0004614C"/>
    <w:pPr>
      <w:spacing w:line="276" w:lineRule="atLeast"/>
    </w:pPr>
    <w:rPr>
      <w:rFonts w:cs="Times New Roman"/>
      <w:color w:val="auto"/>
    </w:rPr>
  </w:style>
  <w:style w:type="paragraph" w:customStyle="1" w:styleId="CM16">
    <w:name w:val="CM16"/>
    <w:basedOn w:val="Default"/>
    <w:next w:val="Default"/>
    <w:rsid w:val="0004614C"/>
    <w:pPr>
      <w:spacing w:line="556" w:lineRule="atLeast"/>
    </w:pPr>
    <w:rPr>
      <w:rFonts w:cs="Times New Roman"/>
      <w:color w:val="auto"/>
    </w:rPr>
  </w:style>
  <w:style w:type="paragraph" w:styleId="BalloonText">
    <w:name w:val="Balloon Text"/>
    <w:basedOn w:val="Normal"/>
    <w:link w:val="BalloonTextChar"/>
    <w:uiPriority w:val="99"/>
    <w:semiHidden/>
    <w:unhideWhenUsed/>
    <w:rsid w:val="0004614C"/>
    <w:rPr>
      <w:rFonts w:ascii="Tahoma" w:hAnsi="Tahoma" w:cs="Tahoma"/>
      <w:sz w:val="16"/>
      <w:szCs w:val="16"/>
    </w:rPr>
  </w:style>
  <w:style w:type="character" w:customStyle="1" w:styleId="BalloonTextChar">
    <w:name w:val="Balloon Text Char"/>
    <w:basedOn w:val="DefaultParagraphFont"/>
    <w:link w:val="BalloonText"/>
    <w:uiPriority w:val="99"/>
    <w:semiHidden/>
    <w:rsid w:val="0004614C"/>
    <w:rPr>
      <w:rFonts w:ascii="Tahoma" w:hAnsi="Tahoma" w:cs="Tahoma"/>
      <w:sz w:val="16"/>
      <w:szCs w:val="16"/>
      <w:lang w:val="fr-FR" w:eastAsia="ar-SA"/>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basedOn w:val="Normal"/>
    <w:rsid w:val="00BD533E"/>
    <w:rPr>
      <w:lang w:val="pl-PL" w:eastAsia="pl-PL"/>
    </w:rPr>
  </w:style>
  <w:style w:type="table" w:styleId="TableGrid">
    <w:name w:val="Table Grid"/>
    <w:basedOn w:val="TableNormal"/>
    <w:uiPriority w:val="59"/>
    <w:unhideWhenUsed/>
    <w:rsid w:val="00E07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120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67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ulia.simionescu@transelectric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emf"/><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 Doina Simionescu Panait</dc:creator>
  <cp:lastModifiedBy>Oana Mirita</cp:lastModifiedBy>
  <cp:revision>4</cp:revision>
  <cp:lastPrinted>2013-11-25T14:41:00Z</cp:lastPrinted>
  <dcterms:created xsi:type="dcterms:W3CDTF">2018-07-17T10:35:00Z</dcterms:created>
  <dcterms:modified xsi:type="dcterms:W3CDTF">2018-07-17T10:37:00Z</dcterms:modified>
</cp:coreProperties>
</file>