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5ADC" w14:textId="3D8918F4" w:rsidR="001E5580" w:rsidRPr="00846EF2" w:rsidRDefault="001E5580" w:rsidP="00002460">
      <w:pPr>
        <w:spacing w:after="0"/>
        <w:ind w:left="9204" w:firstLine="708"/>
        <w:jc w:val="center"/>
        <w:rPr>
          <w:rFonts w:ascii="Arial" w:eastAsia="Calibri" w:hAnsi="Arial" w:cs="Arial"/>
        </w:rPr>
      </w:pPr>
      <w:r w:rsidRPr="00846EF2">
        <w:rPr>
          <w:rFonts w:ascii="Arial" w:eastAsia="Calibri" w:hAnsi="Arial" w:cs="Arial"/>
        </w:rPr>
        <w:t xml:space="preserve">FORMULARUL </w:t>
      </w:r>
      <w:r w:rsidR="00002460">
        <w:rPr>
          <w:rFonts w:ascii="Arial" w:eastAsia="Calibri" w:hAnsi="Arial" w:cs="Arial"/>
        </w:rPr>
        <w:t>3</w:t>
      </w:r>
    </w:p>
    <w:p w14:paraId="0DCD5190" w14:textId="5C603CA6" w:rsidR="001E5580" w:rsidRPr="00846EF2" w:rsidRDefault="001E5580" w:rsidP="00846EF2">
      <w:pPr>
        <w:keepNext/>
        <w:suppressAutoHyphens/>
        <w:spacing w:after="0"/>
        <w:outlineLvl w:val="0"/>
        <w:rPr>
          <w:rFonts w:ascii="Arial" w:eastAsia="Times New Roman" w:hAnsi="Arial" w:cs="Arial"/>
          <w:iCs/>
          <w:kern w:val="1"/>
          <w:lang w:eastAsia="ar-SA"/>
        </w:rPr>
      </w:pPr>
      <w:r w:rsidRPr="00846EF2">
        <w:rPr>
          <w:rFonts w:ascii="Arial" w:eastAsia="Times New Roman" w:hAnsi="Arial" w:cs="Arial"/>
          <w:iCs/>
          <w:kern w:val="1"/>
          <w:lang w:eastAsia="ar-SA"/>
        </w:rPr>
        <w:t>OPERATORUL ECONOMI</w:t>
      </w:r>
      <w:r w:rsidR="00E4294F">
        <w:rPr>
          <w:rFonts w:ascii="Arial" w:eastAsia="Times New Roman" w:hAnsi="Arial" w:cs="Arial"/>
          <w:iCs/>
          <w:kern w:val="1"/>
          <w:lang w:eastAsia="ar-SA"/>
        </w:rPr>
        <w:t>C</w:t>
      </w:r>
    </w:p>
    <w:p w14:paraId="47D97AB4" w14:textId="234944DD" w:rsidR="001E5580" w:rsidRPr="00846EF2" w:rsidRDefault="001E5580" w:rsidP="009522E7">
      <w:pPr>
        <w:keepNext/>
        <w:suppressAutoHyphens/>
        <w:spacing w:after="0"/>
        <w:outlineLvl w:val="0"/>
        <w:rPr>
          <w:rFonts w:ascii="Arial" w:eastAsia="Calibri" w:hAnsi="Arial" w:cs="Arial"/>
        </w:rPr>
      </w:pPr>
      <w:r w:rsidRPr="00846EF2">
        <w:rPr>
          <w:rFonts w:ascii="Arial" w:eastAsia="Times New Roman" w:hAnsi="Arial" w:cs="Arial"/>
          <w:iCs/>
          <w:kern w:val="1"/>
          <w:lang w:eastAsia="ar-SA"/>
        </w:rPr>
        <w:t>(denumire, sediu, date de contact)</w:t>
      </w:r>
    </w:p>
    <w:p w14:paraId="7D452AEC" w14:textId="77777777" w:rsidR="001E5580" w:rsidRPr="00846EF2" w:rsidRDefault="001E5580" w:rsidP="00846EF2">
      <w:pPr>
        <w:spacing w:after="0"/>
        <w:jc w:val="center"/>
        <w:rPr>
          <w:rFonts w:ascii="Arial" w:eastAsia="Calibri" w:hAnsi="Arial" w:cs="Arial"/>
        </w:rPr>
      </w:pPr>
      <w:r w:rsidRPr="00846EF2">
        <w:rPr>
          <w:rFonts w:ascii="Arial" w:eastAsia="Calibri" w:hAnsi="Arial" w:cs="Arial"/>
        </w:rPr>
        <w:t>PROPUNERE TEHNICĂ</w:t>
      </w:r>
    </w:p>
    <w:p w14:paraId="618C9046" w14:textId="77777777" w:rsidR="001E5580" w:rsidRPr="00846EF2" w:rsidRDefault="001E5580" w:rsidP="00846EF2">
      <w:pPr>
        <w:spacing w:after="0"/>
        <w:rPr>
          <w:rFonts w:ascii="Arial" w:eastAsia="Calibri" w:hAnsi="Arial" w:cs="Arial"/>
        </w:rPr>
      </w:pPr>
    </w:p>
    <w:p w14:paraId="6887C6E3" w14:textId="1712FEEC" w:rsidR="001E5580" w:rsidRPr="00846EF2" w:rsidRDefault="00002460" w:rsidP="002714E2">
      <w:pPr>
        <w:spacing w:after="0"/>
        <w:jc w:val="center"/>
        <w:rPr>
          <w:rFonts w:ascii="Arial" w:eastAsia="Calibri" w:hAnsi="Arial" w:cs="Arial"/>
          <w:color w:val="000000"/>
          <w:lang w:val="fr-FR"/>
        </w:rPr>
      </w:pPr>
      <w:r w:rsidRPr="00002460">
        <w:rPr>
          <w:rFonts w:ascii="Arial" w:hAnsi="Arial" w:cs="Arial"/>
          <w:i/>
        </w:rPr>
        <w:t>”</w:t>
      </w:r>
      <w:r w:rsidR="002714E2" w:rsidRPr="002714E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2714E2" w:rsidRPr="002714E2">
        <w:rPr>
          <w:rFonts w:ascii="Arial" w:hAnsi="Arial" w:cs="Arial"/>
          <w:i/>
          <w:lang w:val="en-US"/>
        </w:rPr>
        <w:t>Servicii</w:t>
      </w:r>
      <w:proofErr w:type="spellEnd"/>
      <w:r w:rsidR="002714E2" w:rsidRPr="002714E2">
        <w:rPr>
          <w:rFonts w:ascii="Arial" w:hAnsi="Arial" w:cs="Arial"/>
          <w:i/>
          <w:lang w:val="en-US"/>
        </w:rPr>
        <w:t xml:space="preserve"> de</w:t>
      </w:r>
      <w:r w:rsidR="009213AE">
        <w:rPr>
          <w:rFonts w:ascii="Arial" w:hAnsi="Arial" w:cs="Arial"/>
          <w:i/>
          <w:lang w:val="en-US"/>
        </w:rPr>
        <w:t xml:space="preserve"> </w:t>
      </w:r>
      <w:proofErr w:type="spellStart"/>
      <w:r w:rsidR="009213AE">
        <w:rPr>
          <w:rFonts w:ascii="Arial" w:hAnsi="Arial" w:cs="Arial"/>
          <w:i/>
          <w:lang w:val="en-US"/>
        </w:rPr>
        <w:t>examinare</w:t>
      </w:r>
      <w:proofErr w:type="spellEnd"/>
      <w:r w:rsidR="009213AE">
        <w:rPr>
          <w:rFonts w:ascii="Arial" w:hAnsi="Arial" w:cs="Arial"/>
          <w:i/>
          <w:lang w:val="en-US"/>
        </w:rPr>
        <w:t xml:space="preserve"> </w:t>
      </w:r>
      <w:r w:rsidR="009213AE">
        <w:rPr>
          <w:rFonts w:ascii="Arial" w:hAnsi="Arial" w:cs="Arial"/>
          <w:i/>
        </w:rPr>
        <w:t xml:space="preserve">psihologică a personalului din STT Sibiu </w:t>
      </w:r>
      <w:r>
        <w:rPr>
          <w:rFonts w:ascii="Arial" w:hAnsi="Arial" w:cs="Arial"/>
        </w:rPr>
        <w:t>”</w:t>
      </w:r>
    </w:p>
    <w:p w14:paraId="3BE5DD2A" w14:textId="77777777" w:rsidR="001E5580" w:rsidRPr="00846EF2" w:rsidRDefault="001E5580" w:rsidP="00846EF2">
      <w:pPr>
        <w:spacing w:after="0"/>
        <w:jc w:val="both"/>
        <w:rPr>
          <w:rFonts w:ascii="Arial" w:eastAsia="Calibri" w:hAnsi="Arial" w:cs="Arial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2114"/>
        <w:gridCol w:w="3158"/>
      </w:tblGrid>
      <w:tr w:rsidR="001E5580" w:rsidRPr="001311F1" w14:paraId="4B9CFD81" w14:textId="77777777" w:rsidTr="00FD0701">
        <w:tc>
          <w:tcPr>
            <w:tcW w:w="571" w:type="dxa"/>
            <w:shd w:val="clear" w:color="auto" w:fill="auto"/>
            <w:vAlign w:val="center"/>
          </w:tcPr>
          <w:p w14:paraId="7C6260E8" w14:textId="7D77B6DE" w:rsidR="001E5580" w:rsidRPr="001311F1" w:rsidRDefault="001E5580" w:rsidP="00EC0DBC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1311F1">
              <w:rPr>
                <w:rFonts w:ascii="Arial" w:eastAsia="Calibri" w:hAnsi="Arial" w:cs="Arial"/>
              </w:rPr>
              <w:t xml:space="preserve">Nr. </w:t>
            </w:r>
            <w:r w:rsidR="009C0F62" w:rsidRPr="001311F1">
              <w:rPr>
                <w:rFonts w:ascii="Arial" w:eastAsia="Calibri" w:hAnsi="Arial" w:cs="Arial"/>
              </w:rPr>
              <w:t>c</w:t>
            </w:r>
            <w:r w:rsidRPr="001311F1">
              <w:rPr>
                <w:rFonts w:ascii="Arial" w:eastAsia="Calibri" w:hAnsi="Arial" w:cs="Arial"/>
              </w:rPr>
              <w:t>rt.</w:t>
            </w:r>
          </w:p>
        </w:tc>
        <w:tc>
          <w:tcPr>
            <w:tcW w:w="12114" w:type="dxa"/>
            <w:shd w:val="clear" w:color="auto" w:fill="auto"/>
            <w:vAlign w:val="center"/>
          </w:tcPr>
          <w:p w14:paraId="7BA3A6BE" w14:textId="1DE9E412" w:rsidR="001E5580" w:rsidRPr="001311F1" w:rsidRDefault="001E5580" w:rsidP="008A6F18">
            <w:pPr>
              <w:spacing w:after="0"/>
              <w:ind w:left="138"/>
              <w:jc w:val="center"/>
              <w:rPr>
                <w:rFonts w:ascii="Arial" w:eastAsia="Calibri" w:hAnsi="Arial" w:cs="Arial"/>
              </w:rPr>
            </w:pPr>
            <w:r w:rsidRPr="001311F1">
              <w:rPr>
                <w:rFonts w:ascii="Arial" w:eastAsia="Calibri" w:hAnsi="Arial" w:cs="Arial"/>
                <w:lang w:bidi="en-US"/>
              </w:rPr>
              <w:t>Caiet de Sarcini / cerințe tehnice solicitate</w:t>
            </w:r>
          </w:p>
        </w:tc>
        <w:tc>
          <w:tcPr>
            <w:tcW w:w="3158" w:type="dxa"/>
            <w:shd w:val="clear" w:color="auto" w:fill="auto"/>
          </w:tcPr>
          <w:p w14:paraId="5040C667" w14:textId="77777777" w:rsidR="001E5580" w:rsidRPr="001311F1" w:rsidRDefault="001E5580" w:rsidP="00846EF2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1311F1">
              <w:rPr>
                <w:rFonts w:ascii="Arial" w:eastAsia="Calibri" w:hAnsi="Arial" w:cs="Arial"/>
              </w:rPr>
              <w:t>Propunere Tehnică /</w:t>
            </w:r>
          </w:p>
          <w:p w14:paraId="35063E9E" w14:textId="0F71DF60" w:rsidR="001E5580" w:rsidRPr="001311F1" w:rsidRDefault="001E5580" w:rsidP="00EC0DBC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1311F1">
              <w:rPr>
                <w:rFonts w:ascii="Arial" w:eastAsia="Calibri" w:hAnsi="Arial" w:cs="Arial"/>
              </w:rPr>
              <w:t>cerințe tehnice ofertate</w:t>
            </w:r>
            <w:r w:rsidR="00EC0DBC" w:rsidRPr="001311F1">
              <w:rPr>
                <w:rFonts w:ascii="Arial" w:eastAsia="Calibri" w:hAnsi="Arial" w:cs="Arial"/>
              </w:rPr>
              <w:t xml:space="preserve"> </w:t>
            </w:r>
            <w:r w:rsidRPr="001311F1">
              <w:rPr>
                <w:rFonts w:ascii="Arial" w:eastAsia="Calibri" w:hAnsi="Arial" w:cs="Arial"/>
              </w:rPr>
              <w:t>/</w:t>
            </w:r>
            <w:r w:rsidR="00EC0DBC" w:rsidRPr="001311F1">
              <w:rPr>
                <w:rFonts w:ascii="Arial" w:eastAsia="Calibri" w:hAnsi="Arial" w:cs="Arial"/>
              </w:rPr>
              <w:t xml:space="preserve"> </w:t>
            </w:r>
            <w:r w:rsidRPr="001311F1">
              <w:rPr>
                <w:rFonts w:ascii="Arial" w:eastAsia="Calibri" w:hAnsi="Arial" w:cs="Arial"/>
              </w:rPr>
              <w:t>asumate</w:t>
            </w:r>
            <w:r w:rsidR="00EC0DBC" w:rsidRPr="001311F1">
              <w:rPr>
                <w:rFonts w:ascii="Arial" w:eastAsia="Calibri" w:hAnsi="Arial" w:cs="Arial"/>
              </w:rPr>
              <w:t xml:space="preserve"> </w:t>
            </w:r>
            <w:r w:rsidRPr="001311F1">
              <w:rPr>
                <w:rFonts w:ascii="Arial" w:eastAsia="Calibri" w:hAnsi="Arial" w:cs="Arial"/>
              </w:rPr>
              <w:t xml:space="preserve">(descriere / detaliere) </w:t>
            </w:r>
          </w:p>
        </w:tc>
      </w:tr>
      <w:tr w:rsidR="001E5580" w:rsidRPr="001311F1" w14:paraId="303126AB" w14:textId="77777777" w:rsidTr="00FD0701">
        <w:tc>
          <w:tcPr>
            <w:tcW w:w="571" w:type="dxa"/>
            <w:shd w:val="clear" w:color="auto" w:fill="auto"/>
            <w:vAlign w:val="center"/>
          </w:tcPr>
          <w:p w14:paraId="090892CF" w14:textId="77777777" w:rsidR="00E4294F" w:rsidRPr="001311F1" w:rsidRDefault="00E4294F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  <w:p w14:paraId="60B609FD" w14:textId="6E9FF1B5" w:rsidR="001E5580" w:rsidRPr="001311F1" w:rsidRDefault="001E5580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1311F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114" w:type="dxa"/>
            <w:shd w:val="clear" w:color="auto" w:fill="auto"/>
          </w:tcPr>
          <w:p w14:paraId="13435B37" w14:textId="6AA8507C" w:rsidR="001E5580" w:rsidRPr="001311F1" w:rsidRDefault="007E5144" w:rsidP="009849C0">
            <w:pPr>
              <w:spacing w:after="0"/>
              <w:rPr>
                <w:rFonts w:ascii="Arial" w:eastAsia="Calibri" w:hAnsi="Arial" w:cs="Arial"/>
              </w:rPr>
            </w:pPr>
            <w:r w:rsidRPr="001311F1">
              <w:rPr>
                <w:rFonts w:ascii="Arial" w:eastAsia="Calibri" w:hAnsi="Arial" w:cs="Arial"/>
              </w:rPr>
              <w:t>1</w:t>
            </w:r>
            <w:r w:rsidRPr="00056627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="001E5580" w:rsidRPr="00056627">
              <w:rPr>
                <w:rFonts w:ascii="Arial" w:eastAsia="Calibri" w:hAnsi="Arial" w:cs="Arial"/>
                <w:b/>
                <w:bCs/>
              </w:rPr>
              <w:t>INFORMAȚII GENERALE</w:t>
            </w:r>
            <w:r w:rsidR="001E5580" w:rsidRPr="001311F1">
              <w:rPr>
                <w:rFonts w:ascii="Arial" w:eastAsia="Calibri" w:hAnsi="Arial" w:cs="Arial"/>
              </w:rPr>
              <w:t xml:space="preserve"> </w:t>
            </w:r>
          </w:p>
          <w:p w14:paraId="1A0EFD03" w14:textId="6336D576" w:rsidR="001E5580" w:rsidRPr="001311F1" w:rsidRDefault="00EC0DBC" w:rsidP="008A6F18">
            <w:pPr>
              <w:spacing w:after="0"/>
              <w:rPr>
                <w:rFonts w:ascii="Arial" w:eastAsia="Times New Roman" w:hAnsi="Arial" w:cs="Arial"/>
                <w:noProof/>
                <w:lang w:val="en-US"/>
              </w:rPr>
            </w:pPr>
            <w:r w:rsidRPr="001311F1">
              <w:rPr>
                <w:rFonts w:ascii="Arial" w:eastAsia="Times New Roman" w:hAnsi="Arial" w:cs="Arial"/>
                <w:noProof/>
                <w:lang w:val="en-US"/>
              </w:rPr>
              <w:t xml:space="preserve">1.1 </w:t>
            </w:r>
            <w:r w:rsidR="001E5580" w:rsidRPr="001311F1">
              <w:rPr>
                <w:rFonts w:ascii="Arial" w:eastAsia="Times New Roman" w:hAnsi="Arial" w:cs="Arial"/>
                <w:noProof/>
                <w:lang w:val="en-US"/>
              </w:rPr>
              <w:t>Denumirea serviciilor ce fac obiectul achiziției</w:t>
            </w:r>
          </w:p>
          <w:p w14:paraId="558C3C8F" w14:textId="036E36CD" w:rsidR="001E5580" w:rsidRPr="009849C0" w:rsidRDefault="00504EFB" w:rsidP="009849C0">
            <w:pPr>
              <w:pStyle w:val="Listparagraf"/>
              <w:spacing w:after="0"/>
              <w:ind w:left="138"/>
              <w:contextualSpacing w:val="0"/>
              <w:rPr>
                <w:rFonts w:ascii="Arial" w:eastAsia="Times New Roman" w:hAnsi="Arial" w:cs="Arial"/>
                <w:iCs/>
                <w:lang w:val="en-US"/>
              </w:rPr>
            </w:pPr>
            <w:r w:rsidRPr="001311F1">
              <w:rPr>
                <w:rFonts w:ascii="Arial" w:hAnsi="Arial" w:cs="Arial"/>
              </w:rPr>
              <w:t xml:space="preserve">- </w:t>
            </w:r>
            <w:r w:rsidR="00844F10" w:rsidRPr="001311F1">
              <w:rPr>
                <w:rFonts w:ascii="Arial" w:hAnsi="Arial" w:cs="Arial"/>
                <w:color w:val="000000"/>
              </w:rPr>
              <w:t xml:space="preserve">Servicii de </w:t>
            </w:r>
            <w:r w:rsidR="00C40B85">
              <w:rPr>
                <w:rFonts w:ascii="Arial" w:hAnsi="Arial" w:cs="Arial"/>
                <w:color w:val="000000"/>
              </w:rPr>
              <w:t>examinare psihologică a personalului din STT Sibiu</w:t>
            </w:r>
          </w:p>
          <w:p w14:paraId="7FFC0E3D" w14:textId="01D0DA47" w:rsidR="001E5580" w:rsidRPr="001311F1" w:rsidRDefault="00EC0DBC" w:rsidP="008A6F18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lang w:val="en-US"/>
              </w:rPr>
            </w:pPr>
            <w:r w:rsidRPr="001311F1">
              <w:rPr>
                <w:rFonts w:ascii="Arial" w:eastAsia="Times New Roman" w:hAnsi="Arial" w:cs="Arial"/>
                <w:noProof/>
                <w:color w:val="000000" w:themeColor="text1"/>
                <w:lang w:val="en-US"/>
              </w:rPr>
              <w:t xml:space="preserve">1.2 </w:t>
            </w:r>
            <w:r w:rsidR="001E5580" w:rsidRPr="001311F1">
              <w:rPr>
                <w:rFonts w:ascii="Arial" w:eastAsia="Times New Roman" w:hAnsi="Arial" w:cs="Arial"/>
                <w:noProof/>
                <w:color w:val="000000" w:themeColor="text1"/>
                <w:lang w:val="en-US"/>
              </w:rPr>
              <w:t>Prezentarea succintă a necesității și oportunității/contextului achiziției</w:t>
            </w:r>
          </w:p>
          <w:p w14:paraId="5B5ABBBB" w14:textId="2E6E3303" w:rsidR="00EC1A6D" w:rsidRPr="00EF4D8C" w:rsidRDefault="00504EFB" w:rsidP="00EC1A6D">
            <w:pPr>
              <w:ind w:firstLine="284"/>
              <w:contextualSpacing/>
              <w:jc w:val="both"/>
              <w:rPr>
                <w:rFonts w:ascii="Arial" w:hAnsi="Arial" w:cs="Arial"/>
                <w:noProof/>
              </w:rPr>
            </w:pPr>
            <w:r w:rsidRPr="001311F1">
              <w:rPr>
                <w:rFonts w:ascii="Arial" w:hAnsi="Arial" w:cs="Arial"/>
                <w:color w:val="000000" w:themeColor="text1"/>
              </w:rPr>
              <w:t>-</w:t>
            </w:r>
            <w:bookmarkStart w:id="0" w:name="_Hlk126828447"/>
            <w:r w:rsidR="00360BD2" w:rsidRPr="001311F1">
              <w:rPr>
                <w:rStyle w:val="CorptextCaracter"/>
                <w:rFonts w:eastAsia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bookmarkEnd w:id="0"/>
            <w:r w:rsidR="00EC1A6D" w:rsidRPr="00EC1A6D">
              <w:rPr>
                <w:rStyle w:val="CorptextCaracter"/>
                <w:rFonts w:eastAsiaTheme="minorHAnsi" w:cs="Arial"/>
                <w:bCs/>
                <w:color w:val="000000" w:themeColor="text1"/>
                <w:sz w:val="22"/>
                <w:szCs w:val="22"/>
              </w:rPr>
              <w:t>c</w:t>
            </w:r>
            <w:r w:rsidR="00EC1A6D" w:rsidRPr="00EC1A6D">
              <w:rPr>
                <w:rFonts w:ascii="Arial" w:hAnsi="Arial" w:cs="Arial"/>
                <w:bCs/>
                <w:noProof/>
              </w:rPr>
              <w:t xml:space="preserve">ontractul </w:t>
            </w:r>
            <w:r w:rsidR="00EC1A6D" w:rsidRPr="00EF4D8C">
              <w:rPr>
                <w:rFonts w:ascii="Arial" w:hAnsi="Arial" w:cs="Arial"/>
                <w:noProof/>
              </w:rPr>
              <w:t xml:space="preserve">ce urmeaza a fi atribuit are drept obiect – prestări servicii de </w:t>
            </w:r>
            <w:r w:rsidR="00C40B85">
              <w:rPr>
                <w:rFonts w:ascii="Arial" w:hAnsi="Arial" w:cs="Arial"/>
                <w:noProof/>
              </w:rPr>
              <w:t xml:space="preserve">examinare psihologică a personalului din </w:t>
            </w:r>
            <w:r w:rsidR="00EC1A6D" w:rsidRPr="00EF4D8C">
              <w:rPr>
                <w:rFonts w:ascii="Arial" w:hAnsi="Arial" w:cs="Arial"/>
                <w:noProof/>
              </w:rPr>
              <w:t xml:space="preserve"> – C.N</w:t>
            </w:r>
            <w:r w:rsidR="00EC1A6D">
              <w:rPr>
                <w:rFonts w:ascii="Arial" w:hAnsi="Arial" w:cs="Arial"/>
                <w:noProof/>
              </w:rPr>
              <w:t xml:space="preserve">.T.E.E </w:t>
            </w:r>
            <w:r w:rsidR="00EC1A6D" w:rsidRPr="00EF4D8C">
              <w:rPr>
                <w:rFonts w:ascii="Arial" w:hAnsi="Arial" w:cs="Arial"/>
                <w:noProof/>
              </w:rPr>
              <w:t xml:space="preserve"> Transelectrica S.A- </w:t>
            </w:r>
            <w:r w:rsidR="00EC1A6D">
              <w:rPr>
                <w:rFonts w:ascii="Arial" w:hAnsi="Arial" w:cs="Arial"/>
                <w:noProof/>
              </w:rPr>
              <w:t xml:space="preserve">Sucursala Teritoriala de Transport </w:t>
            </w:r>
            <w:r w:rsidR="00EC1A6D" w:rsidRPr="00EF4D8C">
              <w:rPr>
                <w:rFonts w:ascii="Arial" w:hAnsi="Arial" w:cs="Arial"/>
                <w:noProof/>
              </w:rPr>
              <w:t xml:space="preserve"> Sibiu, cu sediul Sibiu,  Bulevardul Corneliu Coposu , nr.3.</w:t>
            </w:r>
          </w:p>
          <w:p w14:paraId="47FF47F0" w14:textId="3AE50F49" w:rsidR="00834215" w:rsidRPr="001311F1" w:rsidRDefault="00834215" w:rsidP="00CE1B4B">
            <w:pPr>
              <w:spacing w:after="0"/>
              <w:ind w:left="13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58" w:type="dxa"/>
            <w:shd w:val="clear" w:color="auto" w:fill="auto"/>
          </w:tcPr>
          <w:p w14:paraId="27778B8B" w14:textId="77777777" w:rsidR="001E5580" w:rsidRPr="001311F1" w:rsidRDefault="001E5580" w:rsidP="00846EF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EF0588" w:rsidRPr="001311F1" w14:paraId="0F37BE5F" w14:textId="77777777" w:rsidTr="00FD0701">
        <w:trPr>
          <w:trHeight w:val="364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20EFBC92" w14:textId="77777777" w:rsidR="00EF0588" w:rsidRDefault="00EF0588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  <w:p w14:paraId="0D5FC43F" w14:textId="77777777" w:rsidR="00EB755A" w:rsidRPr="001311F1" w:rsidRDefault="00EB755A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  <w:p w14:paraId="1706CD21" w14:textId="2821E23D" w:rsidR="00EF0588" w:rsidRPr="001311F1" w:rsidRDefault="00EF0588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1311F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2114" w:type="dxa"/>
            <w:shd w:val="clear" w:color="auto" w:fill="auto"/>
          </w:tcPr>
          <w:p w14:paraId="7AF81C5D" w14:textId="094BDC0E" w:rsidR="00EF0588" w:rsidRPr="00C40B85" w:rsidRDefault="00C40B85" w:rsidP="00EF0588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C40B85">
              <w:rPr>
                <w:rFonts w:ascii="Arial" w:eastAsia="Times New Roman" w:hAnsi="Arial" w:cs="Arial"/>
                <w:b/>
                <w:bCs/>
                <w:noProof/>
                <w:lang w:val="en-US"/>
              </w:rPr>
              <w:t xml:space="preserve">2. </w:t>
            </w:r>
            <w:r w:rsidR="00EF0588" w:rsidRPr="00C40B85">
              <w:rPr>
                <w:rFonts w:ascii="Arial" w:eastAsia="Times New Roman" w:hAnsi="Arial" w:cs="Arial"/>
                <w:b/>
                <w:bCs/>
                <w:noProof/>
                <w:lang w:val="en-US"/>
              </w:rPr>
              <w:t>DESCRIEREA SERVICIILOR</w:t>
            </w:r>
          </w:p>
        </w:tc>
        <w:tc>
          <w:tcPr>
            <w:tcW w:w="3158" w:type="dxa"/>
            <w:shd w:val="clear" w:color="auto" w:fill="auto"/>
          </w:tcPr>
          <w:p w14:paraId="1B651087" w14:textId="77777777" w:rsidR="00EF0588" w:rsidRPr="001311F1" w:rsidRDefault="00EF0588" w:rsidP="00846EF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CE1B4B" w:rsidRPr="001311F1" w14:paraId="1A07A232" w14:textId="77777777" w:rsidTr="00FD0701">
        <w:trPr>
          <w:trHeight w:val="622"/>
        </w:trPr>
        <w:tc>
          <w:tcPr>
            <w:tcW w:w="571" w:type="dxa"/>
            <w:vMerge/>
            <w:shd w:val="clear" w:color="auto" w:fill="auto"/>
            <w:vAlign w:val="center"/>
          </w:tcPr>
          <w:p w14:paraId="6EC568A6" w14:textId="77777777" w:rsidR="00CE1B4B" w:rsidRPr="001311F1" w:rsidRDefault="00CE1B4B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14" w:type="dxa"/>
            <w:shd w:val="clear" w:color="auto" w:fill="auto"/>
          </w:tcPr>
          <w:p w14:paraId="3E46A370" w14:textId="77777777" w:rsidR="00C40B85" w:rsidRDefault="00C40B85" w:rsidP="00C40B85">
            <w:pPr>
              <w:numPr>
                <w:ilvl w:val="1"/>
                <w:numId w:val="26"/>
              </w:numPr>
              <w:spacing w:after="0"/>
              <w:contextualSpacing/>
              <w:rPr>
                <w:rFonts w:ascii="Arial" w:hAnsi="Arial" w:cs="Arial"/>
                <w:b/>
                <w:bCs/>
                <w:noProof/>
                <w:lang w:eastAsia="x-none"/>
              </w:rPr>
            </w:pPr>
            <w:r w:rsidRPr="0062412C">
              <w:rPr>
                <w:rFonts w:ascii="Arial" w:hAnsi="Arial" w:cs="Arial"/>
                <w:b/>
                <w:bCs/>
                <w:noProof/>
                <w:lang w:eastAsia="x-none"/>
              </w:rPr>
              <w:t>Scop ( obiectivul general și obiectivele specifice la care contribuie realizarea serviciilor)</w:t>
            </w:r>
          </w:p>
          <w:p w14:paraId="36F8C6CC" w14:textId="77777777" w:rsidR="00C40B85" w:rsidRPr="00EE0867" w:rsidRDefault="00C40B85" w:rsidP="00C40B85">
            <w:pPr>
              <w:autoSpaceDE w:val="0"/>
              <w:autoSpaceDN w:val="0"/>
              <w:adjustRightInd w:val="0"/>
              <w:ind w:firstLine="706"/>
              <w:contextualSpacing/>
              <w:jc w:val="both"/>
              <w:rPr>
                <w:rFonts w:ascii="Arial" w:hAnsi="Arial" w:cs="Arial"/>
                <w:lang w:val="it-IT"/>
              </w:rPr>
            </w:pPr>
            <w:r w:rsidRPr="00EE0867">
              <w:rPr>
                <w:rFonts w:ascii="Arial" w:hAnsi="Arial" w:cs="Arial"/>
                <w:lang w:val="it-IT"/>
              </w:rPr>
              <w:t>In urma test</w:t>
            </w:r>
            <w:r>
              <w:rPr>
                <w:rFonts w:ascii="Arial" w:hAnsi="Arial" w:cs="Arial"/>
                <w:lang w:val="it-IT"/>
              </w:rPr>
              <w:t>ă</w:t>
            </w:r>
            <w:r w:rsidRPr="00EE0867">
              <w:rPr>
                <w:rFonts w:ascii="Arial" w:hAnsi="Arial" w:cs="Arial"/>
                <w:lang w:val="it-IT"/>
              </w:rPr>
              <w:t>ri psihologice a aptitudinilor salariatilor, trebuie sa rezulte ca acestia corespund sarcinii de munc</w:t>
            </w:r>
            <w:r>
              <w:rPr>
                <w:rFonts w:ascii="Arial" w:hAnsi="Arial" w:cs="Arial"/>
                <w:lang w:val="it-IT"/>
              </w:rPr>
              <w:t>ă</w:t>
            </w:r>
            <w:r w:rsidRPr="00EE0867">
              <w:rPr>
                <w:rFonts w:ascii="Arial" w:hAnsi="Arial" w:cs="Arial"/>
                <w:lang w:val="it-IT"/>
              </w:rPr>
              <w:t xml:space="preserve"> </w:t>
            </w:r>
            <w:r w:rsidRPr="00EE0867">
              <w:rPr>
                <w:rFonts w:ascii="Arial" w:hAnsi="Arial" w:cs="Arial"/>
              </w:rPr>
              <w:t xml:space="preserve">necesare </w:t>
            </w:r>
            <w:proofErr w:type="spellStart"/>
            <w:r w:rsidRPr="00EE0867">
              <w:rPr>
                <w:rFonts w:ascii="Arial" w:hAnsi="Arial" w:cs="Arial"/>
              </w:rPr>
              <w:t>exercitarii</w:t>
            </w:r>
            <w:proofErr w:type="spellEnd"/>
            <w:r w:rsidRPr="00EE0867">
              <w:rPr>
                <w:rFonts w:ascii="Arial" w:hAnsi="Arial" w:cs="Arial"/>
              </w:rPr>
              <w:t xml:space="preserve"> </w:t>
            </w:r>
            <w:proofErr w:type="spellStart"/>
            <w:r w:rsidRPr="00EE0867">
              <w:rPr>
                <w:rFonts w:ascii="Arial" w:hAnsi="Arial" w:cs="Arial"/>
              </w:rPr>
              <w:t>functiei</w:t>
            </w:r>
            <w:proofErr w:type="spellEnd"/>
            <w:r w:rsidRPr="00EE0867">
              <w:rPr>
                <w:rFonts w:ascii="Arial" w:hAnsi="Arial" w:cs="Arial"/>
              </w:rPr>
              <w:t>/meseriei</w:t>
            </w:r>
            <w:r w:rsidRPr="00EE0867">
              <w:rPr>
                <w:rFonts w:ascii="Arial" w:hAnsi="Arial" w:cs="Arial"/>
                <w:lang w:val="it-IT"/>
              </w:rPr>
              <w:t xml:space="preserve"> pe</w:t>
            </w:r>
            <w:r>
              <w:rPr>
                <w:rFonts w:ascii="Arial" w:hAnsi="Arial" w:cs="Arial"/>
                <w:lang w:val="it-IT"/>
              </w:rPr>
              <w:t xml:space="preserve">ntru </w:t>
            </w:r>
            <w:r w:rsidRPr="00EE0867">
              <w:rPr>
                <w:rFonts w:ascii="Arial" w:hAnsi="Arial" w:cs="Arial"/>
                <w:lang w:val="it-IT"/>
              </w:rPr>
              <w:t xml:space="preserve"> care sunt angajati.</w:t>
            </w:r>
          </w:p>
          <w:p w14:paraId="28B78BAD" w14:textId="77777777" w:rsidR="00C40B85" w:rsidRDefault="00C40B85" w:rsidP="00CE1B4B">
            <w:pPr>
              <w:spacing w:after="0"/>
              <w:rPr>
                <w:rFonts w:ascii="Arial" w:eastAsia="Times New Roman" w:hAnsi="Arial" w:cs="Arial"/>
                <w:b/>
                <w:noProof/>
                <w:lang w:val="en-US"/>
              </w:rPr>
            </w:pPr>
          </w:p>
          <w:p w14:paraId="32AACCFB" w14:textId="275FFE9D" w:rsidR="00986BE5" w:rsidRDefault="00CE1B4B" w:rsidP="00CE1B4B">
            <w:pPr>
              <w:spacing w:after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1311F1">
              <w:rPr>
                <w:rFonts w:ascii="Arial" w:eastAsia="Times New Roman" w:hAnsi="Arial" w:cs="Arial"/>
                <w:b/>
                <w:noProof/>
                <w:lang w:val="en-US"/>
              </w:rPr>
              <w:t xml:space="preserve">2.2 </w:t>
            </w: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>Descrierea serviciilor solicitate;</w:t>
            </w:r>
          </w:p>
          <w:p w14:paraId="06DBE950" w14:textId="77777777" w:rsidR="00C40B85" w:rsidRPr="0062412C" w:rsidRDefault="00C40B85" w:rsidP="00C40B85">
            <w:pPr>
              <w:jc w:val="both"/>
              <w:rPr>
                <w:rFonts w:ascii="Arial" w:hAnsi="Arial" w:cs="Arial"/>
              </w:rPr>
            </w:pPr>
            <w:r w:rsidRPr="0062412C">
              <w:rPr>
                <w:rFonts w:ascii="Arial" w:hAnsi="Arial" w:cs="Arial"/>
              </w:rPr>
              <w:t xml:space="preserve">Examinarea psihologică este obligatorie pentru </w:t>
            </w:r>
            <w:proofErr w:type="spellStart"/>
            <w:r w:rsidRPr="0062412C">
              <w:rPr>
                <w:rFonts w:ascii="Arial" w:hAnsi="Arial" w:cs="Arial"/>
              </w:rPr>
              <w:t>urmatoarele</w:t>
            </w:r>
            <w:proofErr w:type="spellEnd"/>
            <w:r w:rsidRPr="0062412C">
              <w:rPr>
                <w:rFonts w:ascii="Arial" w:hAnsi="Arial" w:cs="Arial"/>
              </w:rPr>
              <w:t xml:space="preserve"> categorii  de personal</w:t>
            </w:r>
            <w:r>
              <w:rPr>
                <w:rFonts w:ascii="Arial" w:hAnsi="Arial" w:cs="Arial"/>
              </w:rPr>
              <w:t xml:space="preserve"> </w:t>
            </w:r>
            <w:r w:rsidRPr="0062412C">
              <w:rPr>
                <w:rFonts w:ascii="Arial" w:hAnsi="Arial" w:cs="Arial"/>
              </w:rPr>
              <w:t>:</w:t>
            </w:r>
          </w:p>
          <w:p w14:paraId="3D92558A" w14:textId="77777777" w:rsidR="00C40B85" w:rsidRPr="0062412C" w:rsidRDefault="00C40B85" w:rsidP="00C40B85">
            <w:pPr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</w:rPr>
            </w:pPr>
            <w:r w:rsidRPr="0062412C">
              <w:rPr>
                <w:rFonts w:ascii="Arial" w:hAnsi="Arial" w:cs="Arial"/>
              </w:rPr>
              <w:t xml:space="preserve">personal autorizat pentru securitatea </w:t>
            </w:r>
            <w:proofErr w:type="spellStart"/>
            <w:r w:rsidRPr="0062412C">
              <w:rPr>
                <w:rFonts w:ascii="Arial" w:hAnsi="Arial" w:cs="Arial"/>
              </w:rPr>
              <w:t>şi</w:t>
            </w:r>
            <w:proofErr w:type="spellEnd"/>
            <w:r w:rsidRPr="0062412C">
              <w:rPr>
                <w:rFonts w:ascii="Arial" w:hAnsi="Arial" w:cs="Arial"/>
              </w:rPr>
              <w:t xml:space="preserve"> sănătatea în muncă, în vederea </w:t>
            </w:r>
            <w:proofErr w:type="spellStart"/>
            <w:r w:rsidRPr="0062412C">
              <w:rPr>
                <w:rFonts w:ascii="Arial" w:hAnsi="Arial" w:cs="Arial"/>
              </w:rPr>
              <w:t>desfăşurării</w:t>
            </w:r>
            <w:proofErr w:type="spellEnd"/>
            <w:r w:rsidRPr="0062412C">
              <w:rPr>
                <w:rFonts w:ascii="Arial" w:hAnsi="Arial" w:cs="Arial"/>
              </w:rPr>
              <w:t xml:space="preserve"> </w:t>
            </w:r>
            <w:proofErr w:type="spellStart"/>
            <w:r w:rsidRPr="0062412C">
              <w:rPr>
                <w:rFonts w:ascii="Arial" w:hAnsi="Arial" w:cs="Arial"/>
              </w:rPr>
              <w:t>activităţii</w:t>
            </w:r>
            <w:proofErr w:type="spellEnd"/>
            <w:r w:rsidRPr="0062412C">
              <w:rPr>
                <w:rFonts w:ascii="Arial" w:hAnsi="Arial" w:cs="Arial"/>
              </w:rPr>
              <w:t xml:space="preserve"> în </w:t>
            </w:r>
            <w:proofErr w:type="spellStart"/>
            <w:r w:rsidRPr="0062412C">
              <w:rPr>
                <w:rFonts w:ascii="Arial" w:hAnsi="Arial" w:cs="Arial"/>
              </w:rPr>
              <w:t>instalaţii</w:t>
            </w:r>
            <w:proofErr w:type="spellEnd"/>
            <w:r w:rsidRPr="0062412C">
              <w:rPr>
                <w:rFonts w:ascii="Arial" w:hAnsi="Arial" w:cs="Arial"/>
              </w:rPr>
              <w:t xml:space="preserve"> electrice de înaltă tensiune, unde există riscuri de accidentare de natură electrică din cadrul Sucursalei Teritoriale de Transport Sibiu (STT Sibiu);  </w:t>
            </w:r>
          </w:p>
          <w:p w14:paraId="31E860CE" w14:textId="77777777" w:rsidR="00C40B85" w:rsidRPr="0062412C" w:rsidRDefault="00C40B85" w:rsidP="00C40B85">
            <w:pPr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</w:rPr>
            </w:pPr>
            <w:r w:rsidRPr="0062412C">
              <w:rPr>
                <w:rFonts w:ascii="Arial" w:hAnsi="Arial" w:cs="Arial"/>
              </w:rPr>
              <w:t xml:space="preserve">personal cu drept de conducere autovehicule </w:t>
            </w:r>
            <w:proofErr w:type="spellStart"/>
            <w:r w:rsidRPr="0062412C">
              <w:rPr>
                <w:rFonts w:ascii="Arial" w:hAnsi="Arial" w:cs="Arial"/>
              </w:rPr>
              <w:t>categ</w:t>
            </w:r>
            <w:proofErr w:type="spellEnd"/>
            <w:r w:rsidRPr="0062412C">
              <w:rPr>
                <w:rFonts w:ascii="Arial" w:hAnsi="Arial" w:cs="Arial"/>
              </w:rPr>
              <w:t xml:space="preserve">. B </w:t>
            </w:r>
            <w:proofErr w:type="spellStart"/>
            <w:r w:rsidRPr="0062412C">
              <w:rPr>
                <w:rFonts w:ascii="Arial" w:hAnsi="Arial" w:cs="Arial"/>
              </w:rPr>
              <w:t>apartinand</w:t>
            </w:r>
            <w:proofErr w:type="spellEnd"/>
            <w:r w:rsidRPr="0062412C">
              <w:rPr>
                <w:rFonts w:ascii="Arial" w:hAnsi="Arial" w:cs="Arial"/>
              </w:rPr>
              <w:t xml:space="preserve">  - STT Sibiu;</w:t>
            </w:r>
          </w:p>
          <w:p w14:paraId="3AD6983A" w14:textId="77777777" w:rsidR="00C40B85" w:rsidRPr="0062412C" w:rsidRDefault="00C40B85" w:rsidP="00C40B85">
            <w:pPr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</w:rPr>
            </w:pPr>
            <w:r w:rsidRPr="0062412C">
              <w:rPr>
                <w:rFonts w:ascii="Arial" w:hAnsi="Arial" w:cs="Arial"/>
              </w:rPr>
              <w:t xml:space="preserve">personal nou angajat, in vederea </w:t>
            </w:r>
            <w:r w:rsidRPr="0062412C">
              <w:rPr>
                <w:rFonts w:ascii="Arial" w:hAnsi="Arial" w:cs="Arial"/>
                <w:lang w:val="it-IT"/>
              </w:rPr>
              <w:t>verificarii prealabile a aptitudinilor personale specifice postului pe care va fi angajat;</w:t>
            </w:r>
          </w:p>
          <w:p w14:paraId="264CAA4F" w14:textId="5D538AEC" w:rsidR="009849C0" w:rsidRPr="00C40B85" w:rsidRDefault="00C40B85" w:rsidP="00C40B85">
            <w:pPr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</w:rPr>
            </w:pPr>
            <w:r w:rsidRPr="0062412C">
              <w:rPr>
                <w:rFonts w:ascii="Arial" w:hAnsi="Arial" w:cs="Arial"/>
              </w:rPr>
              <w:t xml:space="preserve">personal ce a avut o </w:t>
            </w:r>
            <w:proofErr w:type="spellStart"/>
            <w:r w:rsidRPr="0062412C">
              <w:rPr>
                <w:rStyle w:val="Robust"/>
                <w:rFonts w:cs="Arial"/>
                <w:b w:val="0"/>
              </w:rPr>
              <w:t>intrerupere</w:t>
            </w:r>
            <w:proofErr w:type="spellEnd"/>
            <w:r w:rsidRPr="0062412C">
              <w:rPr>
                <w:rStyle w:val="Robust"/>
                <w:rFonts w:cs="Arial"/>
                <w:b w:val="0"/>
              </w:rPr>
              <w:t xml:space="preserve"> a </w:t>
            </w:r>
            <w:proofErr w:type="spellStart"/>
            <w:r w:rsidRPr="0062412C">
              <w:rPr>
                <w:rStyle w:val="Robust"/>
                <w:rFonts w:cs="Arial"/>
                <w:b w:val="0"/>
              </w:rPr>
              <w:t>activitatii</w:t>
            </w:r>
            <w:proofErr w:type="spellEnd"/>
            <w:r w:rsidRPr="0062412C">
              <w:rPr>
                <w:rStyle w:val="Robust"/>
                <w:rFonts w:cs="Arial"/>
                <w:b w:val="0"/>
              </w:rPr>
              <w:t xml:space="preserve"> mai mare </w:t>
            </w:r>
            <w:r w:rsidRPr="0062412C">
              <w:rPr>
                <w:rFonts w:ascii="Arial" w:hAnsi="Arial" w:cs="Arial"/>
              </w:rPr>
              <w:t>de</w:t>
            </w:r>
            <w:r w:rsidRPr="0062412C">
              <w:rPr>
                <w:rStyle w:val="Robust"/>
                <w:rFonts w:cs="Arial"/>
                <w:b w:val="0"/>
              </w:rPr>
              <w:t xml:space="preserve"> 6 luni</w:t>
            </w:r>
            <w:r w:rsidRPr="0062412C">
              <w:rPr>
                <w:rFonts w:ascii="Arial" w:hAnsi="Arial" w:cs="Arial"/>
              </w:rPr>
              <w:t xml:space="preserve"> pentru motive medicale sau pentru orice alte motive, </w:t>
            </w:r>
            <w:r w:rsidRPr="0062412C">
              <w:rPr>
                <w:rFonts w:ascii="Arial" w:hAnsi="Arial" w:cs="Arial"/>
                <w:i/>
                <w:iCs/>
              </w:rPr>
              <w:t xml:space="preserve">la reluarea </w:t>
            </w:r>
            <w:proofErr w:type="spellStart"/>
            <w:r w:rsidRPr="0062412C">
              <w:rPr>
                <w:rFonts w:ascii="Arial" w:hAnsi="Arial" w:cs="Arial"/>
                <w:i/>
                <w:iCs/>
              </w:rPr>
              <w:t>activitatii</w:t>
            </w:r>
            <w:proofErr w:type="spellEnd"/>
            <w:r w:rsidRPr="0062412C">
              <w:rPr>
                <w:rFonts w:ascii="Arial" w:hAnsi="Arial" w:cs="Arial"/>
              </w:rPr>
              <w:t xml:space="preserve">, pentru confirmarea aptitudinilor </w:t>
            </w:r>
            <w:r w:rsidRPr="0062412C">
              <w:rPr>
                <w:rFonts w:ascii="Arial" w:hAnsi="Arial" w:cs="Arial"/>
                <w:lang w:val="it-IT"/>
              </w:rPr>
              <w:t>personale</w:t>
            </w:r>
            <w:r w:rsidRPr="0062412C">
              <w:rPr>
                <w:rFonts w:ascii="Arial" w:hAnsi="Arial" w:cs="Arial"/>
              </w:rPr>
              <w:t xml:space="preserve"> necesare </w:t>
            </w:r>
            <w:proofErr w:type="spellStart"/>
            <w:r w:rsidRPr="0062412C">
              <w:rPr>
                <w:rFonts w:ascii="Arial" w:hAnsi="Arial" w:cs="Arial"/>
              </w:rPr>
              <w:t>exercitarii</w:t>
            </w:r>
            <w:proofErr w:type="spellEnd"/>
            <w:r w:rsidRPr="0062412C">
              <w:rPr>
                <w:rFonts w:ascii="Arial" w:hAnsi="Arial" w:cs="Arial"/>
              </w:rPr>
              <w:t xml:space="preserve"> </w:t>
            </w:r>
            <w:proofErr w:type="spellStart"/>
            <w:r w:rsidRPr="0062412C">
              <w:rPr>
                <w:rFonts w:ascii="Arial" w:hAnsi="Arial" w:cs="Arial"/>
              </w:rPr>
              <w:t>functiei</w:t>
            </w:r>
            <w:proofErr w:type="spellEnd"/>
            <w:r w:rsidRPr="0062412C">
              <w:rPr>
                <w:rFonts w:ascii="Arial" w:hAnsi="Arial" w:cs="Arial"/>
              </w:rPr>
              <w:t xml:space="preserve">/meseriei avute </w:t>
            </w:r>
            <w:r w:rsidRPr="0062412C">
              <w:rPr>
                <w:rFonts w:ascii="Arial" w:hAnsi="Arial" w:cs="Arial"/>
              </w:rPr>
              <w:lastRenderedPageBreak/>
              <w:t>anterior</w:t>
            </w:r>
            <w:r>
              <w:rPr>
                <w:rFonts w:ascii="Arial" w:hAnsi="Arial" w:cs="Arial"/>
              </w:rPr>
              <w:t xml:space="preserve"> și/sau </w:t>
            </w:r>
            <w:r w:rsidRPr="0062412C">
              <w:rPr>
                <w:rFonts w:ascii="Arial" w:hAnsi="Arial" w:cs="Arial"/>
              </w:rPr>
              <w:t>personal ce si-a modificat locul de munca</w:t>
            </w:r>
            <w:r>
              <w:rPr>
                <w:rFonts w:ascii="Arial" w:hAnsi="Arial" w:cs="Arial"/>
              </w:rPr>
              <w:t xml:space="preserve"> pentru confirmarea aptitudinilor necesare exercitării noii funcții/meserii</w:t>
            </w:r>
          </w:p>
        </w:tc>
        <w:tc>
          <w:tcPr>
            <w:tcW w:w="3158" w:type="dxa"/>
            <w:shd w:val="clear" w:color="auto" w:fill="auto"/>
          </w:tcPr>
          <w:p w14:paraId="662E51DE" w14:textId="77777777" w:rsidR="00CE1B4B" w:rsidRPr="001311F1" w:rsidRDefault="00CE1B4B" w:rsidP="00846EF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316059" w:rsidRPr="001311F1" w14:paraId="2F7CBA9B" w14:textId="77777777" w:rsidTr="00FD0701">
        <w:trPr>
          <w:trHeight w:val="364"/>
        </w:trPr>
        <w:tc>
          <w:tcPr>
            <w:tcW w:w="571" w:type="dxa"/>
            <w:vMerge/>
            <w:shd w:val="clear" w:color="auto" w:fill="auto"/>
            <w:vAlign w:val="center"/>
          </w:tcPr>
          <w:p w14:paraId="2B715EC9" w14:textId="77777777" w:rsidR="00316059" w:rsidRPr="001311F1" w:rsidRDefault="00316059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14" w:type="dxa"/>
            <w:shd w:val="clear" w:color="auto" w:fill="auto"/>
          </w:tcPr>
          <w:p w14:paraId="4599D26A" w14:textId="2EDBB6A3" w:rsidR="009213AE" w:rsidRDefault="00316059" w:rsidP="00986BE5">
            <w:pPr>
              <w:spacing w:after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>2.3 Cantități;</w:t>
            </w:r>
          </w:p>
          <w:tbl>
            <w:tblPr>
              <w:tblStyle w:val="Tabelgril"/>
              <w:tblW w:w="9625" w:type="dxa"/>
              <w:tblLook w:val="04A0" w:firstRow="1" w:lastRow="0" w:firstColumn="1" w:lastColumn="0" w:noHBand="0" w:noVBand="1"/>
            </w:tblPr>
            <w:tblGrid>
              <w:gridCol w:w="865"/>
              <w:gridCol w:w="3119"/>
              <w:gridCol w:w="1972"/>
              <w:gridCol w:w="1793"/>
              <w:gridCol w:w="1876"/>
            </w:tblGrid>
            <w:tr w:rsidR="00FC0A9D" w:rsidRPr="0062412C" w14:paraId="6FCCAA38" w14:textId="77777777" w:rsidTr="001E29D9">
              <w:tc>
                <w:tcPr>
                  <w:tcW w:w="816" w:type="dxa"/>
                </w:tcPr>
                <w:p w14:paraId="392A0C58" w14:textId="77777777" w:rsidR="00FC0A9D" w:rsidRPr="00AD7501" w:rsidRDefault="00FC0A9D" w:rsidP="00FC0A9D">
                  <w:pPr>
                    <w:contextualSpacing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Nr.crt.</w:t>
                  </w:r>
                </w:p>
              </w:tc>
              <w:tc>
                <w:tcPr>
                  <w:tcW w:w="3139" w:type="dxa"/>
                </w:tcPr>
                <w:p w14:paraId="1D284BA9" w14:textId="77777777" w:rsidR="00FC0A9D" w:rsidRPr="00AD7501" w:rsidRDefault="00FC0A9D" w:rsidP="00FC0A9D">
                  <w:pPr>
                    <w:contextualSpacing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 xml:space="preserve">Tip </w:t>
                  </w:r>
                  <w:proofErr w:type="spellStart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testare</w:t>
                  </w:r>
                  <w:proofErr w:type="spellEnd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/</w:t>
                  </w:r>
                  <w:proofErr w:type="spellStart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evaluare</w:t>
                  </w:r>
                  <w:proofErr w:type="spellEnd"/>
                </w:p>
              </w:tc>
              <w:tc>
                <w:tcPr>
                  <w:tcW w:w="1980" w:type="dxa"/>
                </w:tcPr>
                <w:p w14:paraId="2DEB5502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proofErr w:type="spellStart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Periodicitate</w:t>
                  </w:r>
                  <w:proofErr w:type="spellEnd"/>
                </w:p>
                <w:p w14:paraId="3828F38F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proofErr w:type="spellStart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testare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161499E1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 xml:space="preserve">Nr. total </w:t>
                  </w:r>
                  <w:proofErr w:type="spellStart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testări</w:t>
                  </w:r>
                  <w:proofErr w:type="spellEnd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contractate</w:t>
                  </w:r>
                  <w:proofErr w:type="spellEnd"/>
                </w:p>
                <w:p w14:paraId="2F6019EA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 xml:space="preserve">24 </w:t>
                  </w:r>
                  <w:proofErr w:type="spellStart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luni</w:t>
                  </w:r>
                  <w:proofErr w:type="spellEnd"/>
                </w:p>
              </w:tc>
              <w:tc>
                <w:tcPr>
                  <w:tcW w:w="1890" w:type="dxa"/>
                </w:tcPr>
                <w:p w14:paraId="14CF034C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 xml:space="preserve">Nr. </w:t>
                  </w:r>
                  <w:proofErr w:type="spellStart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testări</w:t>
                  </w:r>
                  <w:proofErr w:type="spellEnd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ofertate</w:t>
                  </w:r>
                  <w:proofErr w:type="spellEnd"/>
                  <w:r w:rsidRPr="00AD7501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val="en-GB"/>
                    </w:rPr>
                    <w:t>/</w:t>
                  </w:r>
                </w:p>
                <w:p w14:paraId="64BE338E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 xml:space="preserve">24 </w:t>
                  </w:r>
                  <w:proofErr w:type="spellStart"/>
                  <w:r w:rsidRPr="00AD7501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luni</w:t>
                  </w:r>
                  <w:proofErr w:type="spellEnd"/>
                </w:p>
              </w:tc>
            </w:tr>
            <w:tr w:rsidR="00FC0A9D" w:rsidRPr="0062412C" w14:paraId="537CBD56" w14:textId="77777777" w:rsidTr="001E29D9">
              <w:tc>
                <w:tcPr>
                  <w:tcW w:w="816" w:type="dxa"/>
                </w:tcPr>
                <w:p w14:paraId="19AB2C2B" w14:textId="77777777" w:rsidR="00FC0A9D" w:rsidRPr="00AD7501" w:rsidRDefault="00FC0A9D" w:rsidP="00FC0A9D">
                  <w:pPr>
                    <w:pStyle w:val="Listparagraf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139" w:type="dxa"/>
                </w:tcPr>
                <w:p w14:paraId="56CA30FB" w14:textId="77777777" w:rsidR="00FC0A9D" w:rsidRPr="00AD7501" w:rsidRDefault="00FC0A9D" w:rsidP="00FC0A9D">
                  <w:pPr>
                    <w:contextualSpacing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Personal </w:t>
                  </w: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operativ</w:t>
                  </w:r>
                  <w:proofErr w:type="spellEnd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autorizat</w:t>
                  </w:r>
                  <w:proofErr w:type="spellEnd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 SSM </w:t>
                  </w:r>
                </w:p>
              </w:tc>
              <w:tc>
                <w:tcPr>
                  <w:tcW w:w="1980" w:type="dxa"/>
                </w:tcPr>
                <w:p w14:paraId="25C5F257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proofErr w:type="spellStart"/>
                  <w:r w:rsidRPr="00AD7501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Anual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35EEAF53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220</w:t>
                  </w:r>
                </w:p>
              </w:tc>
              <w:tc>
                <w:tcPr>
                  <w:tcW w:w="1890" w:type="dxa"/>
                </w:tcPr>
                <w:p w14:paraId="20C8D414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C0A9D" w:rsidRPr="0062412C" w14:paraId="40E6087C" w14:textId="77777777" w:rsidTr="001E29D9">
              <w:tc>
                <w:tcPr>
                  <w:tcW w:w="816" w:type="dxa"/>
                </w:tcPr>
                <w:p w14:paraId="73785D50" w14:textId="77777777" w:rsidR="00FC0A9D" w:rsidRPr="00AD7501" w:rsidRDefault="00FC0A9D" w:rsidP="00FC0A9D">
                  <w:pPr>
                    <w:pStyle w:val="Listparagraf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139" w:type="dxa"/>
                </w:tcPr>
                <w:p w14:paraId="6BA0B46E" w14:textId="77777777" w:rsidR="00FC0A9D" w:rsidRPr="00AD7501" w:rsidRDefault="00FC0A9D" w:rsidP="00FC0A9D">
                  <w:pPr>
                    <w:contextualSpacing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Utilizatori auto </w:t>
                  </w:r>
                </w:p>
              </w:tc>
              <w:tc>
                <w:tcPr>
                  <w:tcW w:w="1980" w:type="dxa"/>
                </w:tcPr>
                <w:p w14:paraId="0F36CF3C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proofErr w:type="spellStart"/>
                  <w:r w:rsidRPr="00AD7501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Anual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44B8DA3B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140</w:t>
                  </w:r>
                </w:p>
              </w:tc>
              <w:tc>
                <w:tcPr>
                  <w:tcW w:w="1890" w:type="dxa"/>
                </w:tcPr>
                <w:p w14:paraId="0298F46F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C0A9D" w:rsidRPr="0062412C" w14:paraId="2B068F6E" w14:textId="77777777" w:rsidTr="001E29D9">
              <w:tc>
                <w:tcPr>
                  <w:tcW w:w="816" w:type="dxa"/>
                </w:tcPr>
                <w:p w14:paraId="53E065CC" w14:textId="77777777" w:rsidR="00FC0A9D" w:rsidRPr="00AD7501" w:rsidRDefault="00FC0A9D" w:rsidP="00FC0A9D">
                  <w:pPr>
                    <w:pStyle w:val="Listparagraf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139" w:type="dxa"/>
                </w:tcPr>
                <w:p w14:paraId="62AE3167" w14:textId="77777777" w:rsidR="00FC0A9D" w:rsidRPr="00AD7501" w:rsidRDefault="00FC0A9D" w:rsidP="00FC0A9D">
                  <w:pPr>
                    <w:contextualSpacing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Personal </w:t>
                  </w: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nou</w:t>
                  </w:r>
                  <w:proofErr w:type="spellEnd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angajat</w:t>
                  </w:r>
                  <w:proofErr w:type="spellEnd"/>
                </w:p>
              </w:tc>
              <w:tc>
                <w:tcPr>
                  <w:tcW w:w="1980" w:type="dxa"/>
                </w:tcPr>
                <w:p w14:paraId="4FAA24A5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 xml:space="preserve">La </w:t>
                  </w:r>
                  <w:proofErr w:type="spellStart"/>
                  <w:r w:rsidRPr="00AD7501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solicitare</w:t>
                  </w:r>
                  <w:proofErr w:type="spellEnd"/>
                </w:p>
                <w:p w14:paraId="4D4C9AD1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00" w:type="dxa"/>
                </w:tcPr>
                <w:p w14:paraId="0EDC2BB4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20</w:t>
                  </w:r>
                </w:p>
              </w:tc>
              <w:tc>
                <w:tcPr>
                  <w:tcW w:w="1890" w:type="dxa"/>
                </w:tcPr>
                <w:p w14:paraId="2F8561D2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C0A9D" w:rsidRPr="0062412C" w14:paraId="6D63CDCE" w14:textId="77777777" w:rsidTr="001E29D9">
              <w:tc>
                <w:tcPr>
                  <w:tcW w:w="816" w:type="dxa"/>
                </w:tcPr>
                <w:p w14:paraId="35B93625" w14:textId="77777777" w:rsidR="00FC0A9D" w:rsidRPr="00AD7501" w:rsidRDefault="00FC0A9D" w:rsidP="00FC0A9D">
                  <w:pPr>
                    <w:pStyle w:val="Listparagraf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139" w:type="dxa"/>
                </w:tcPr>
                <w:p w14:paraId="1D5EF259" w14:textId="77777777" w:rsidR="00FC0A9D" w:rsidRPr="00AD7501" w:rsidRDefault="00FC0A9D" w:rsidP="00FC0A9D">
                  <w:pPr>
                    <w:contextualSpacing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Reluare</w:t>
                  </w:r>
                  <w:proofErr w:type="spellEnd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activitate</w:t>
                  </w:r>
                  <w:proofErr w:type="spellEnd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post accident</w:t>
                  </w:r>
                  <w:proofErr w:type="spellEnd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muncă</w:t>
                  </w:r>
                  <w:proofErr w:type="spellEnd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schimbare</w:t>
                  </w:r>
                  <w:proofErr w:type="spellEnd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 loc </w:t>
                  </w: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muncă</w:t>
                  </w:r>
                  <w:proofErr w:type="spellEnd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 /</w:t>
                  </w: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schimbare</w:t>
                  </w:r>
                  <w:proofErr w:type="spellEnd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D7501">
                    <w:rPr>
                      <w:rFonts w:ascii="Arial" w:hAnsi="Arial" w:cs="Arial"/>
                      <w:sz w:val="22"/>
                      <w:szCs w:val="22"/>
                    </w:rPr>
                    <w:t>funcție</w:t>
                  </w:r>
                  <w:proofErr w:type="spellEnd"/>
                </w:p>
              </w:tc>
              <w:tc>
                <w:tcPr>
                  <w:tcW w:w="1980" w:type="dxa"/>
                </w:tcPr>
                <w:p w14:paraId="5E84100E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 xml:space="preserve">La </w:t>
                  </w:r>
                  <w:proofErr w:type="spellStart"/>
                  <w:r w:rsidRPr="00AD7501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solicitare</w:t>
                  </w:r>
                  <w:proofErr w:type="spellEnd"/>
                </w:p>
                <w:p w14:paraId="0B68CD1E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00" w:type="dxa"/>
                </w:tcPr>
                <w:p w14:paraId="4E91BE2E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  <w:r w:rsidRPr="00AD7501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20</w:t>
                  </w:r>
                </w:p>
              </w:tc>
              <w:tc>
                <w:tcPr>
                  <w:tcW w:w="1890" w:type="dxa"/>
                </w:tcPr>
                <w:p w14:paraId="4839D316" w14:textId="77777777" w:rsidR="00FC0A9D" w:rsidRPr="00AD7501" w:rsidRDefault="00FC0A9D" w:rsidP="00FC0A9D">
                  <w:pPr>
                    <w:contextualSpacing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374E1A10" w14:textId="5A492C06" w:rsidR="00FC0A9D" w:rsidRPr="009213AE" w:rsidRDefault="00FC0A9D" w:rsidP="00986BE5">
            <w:pPr>
              <w:spacing w:after="0"/>
              <w:rPr>
                <w:rFonts w:ascii="Arial" w:eastAsia="Times New Roman" w:hAnsi="Arial" w:cs="Arial"/>
                <w:b/>
                <w:bCs/>
                <w:noProof/>
              </w:rPr>
            </w:pPr>
          </w:p>
        </w:tc>
        <w:tc>
          <w:tcPr>
            <w:tcW w:w="3158" w:type="dxa"/>
            <w:shd w:val="clear" w:color="auto" w:fill="auto"/>
          </w:tcPr>
          <w:p w14:paraId="4A4AB7DF" w14:textId="77777777" w:rsidR="00316059" w:rsidRPr="001311F1" w:rsidRDefault="00316059" w:rsidP="00846EF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5A34C8" w:rsidRPr="001311F1" w14:paraId="51ACD073" w14:textId="77777777" w:rsidTr="00FD0701">
        <w:trPr>
          <w:trHeight w:val="364"/>
        </w:trPr>
        <w:tc>
          <w:tcPr>
            <w:tcW w:w="571" w:type="dxa"/>
            <w:vMerge/>
            <w:shd w:val="clear" w:color="auto" w:fill="auto"/>
            <w:vAlign w:val="center"/>
          </w:tcPr>
          <w:p w14:paraId="0DBDBE99" w14:textId="77777777" w:rsidR="005A34C8" w:rsidRPr="001311F1" w:rsidRDefault="005A34C8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14" w:type="dxa"/>
            <w:shd w:val="clear" w:color="auto" w:fill="auto"/>
          </w:tcPr>
          <w:p w14:paraId="344401C1" w14:textId="6CEB9999" w:rsidR="005A34C8" w:rsidRDefault="005A34C8" w:rsidP="005A34C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noProof/>
              </w:rPr>
            </w:pP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 xml:space="preserve">2.4 </w:t>
            </w:r>
            <w:r w:rsidR="002A1C2C">
              <w:rPr>
                <w:rFonts w:ascii="Arial" w:eastAsia="Times New Roman" w:hAnsi="Arial" w:cs="Arial"/>
                <w:b/>
                <w:bCs/>
                <w:noProof/>
              </w:rPr>
              <w:t xml:space="preserve">Rezultate care trebuie obținute în urma prestării serviciilor </w:t>
            </w: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>;</w:t>
            </w:r>
          </w:p>
          <w:p w14:paraId="49E6C5B0" w14:textId="0C7C1197" w:rsidR="00C40B85" w:rsidRPr="00330D4B" w:rsidRDefault="00C40B85" w:rsidP="00C40B85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rFonts w:ascii="Arial" w:hAnsi="Arial" w:cs="Arial"/>
                <w:bCs/>
              </w:rPr>
            </w:pPr>
            <w:r w:rsidRPr="00330D4B">
              <w:rPr>
                <w:rFonts w:ascii="Arial" w:hAnsi="Arial" w:cs="Arial"/>
                <w:bCs/>
              </w:rPr>
              <w:t xml:space="preserve">Examinarea psihologică trebuie efectuată astfel încât </w:t>
            </w:r>
            <w:proofErr w:type="spellStart"/>
            <w:r w:rsidRPr="00330D4B">
              <w:rPr>
                <w:rFonts w:ascii="Arial" w:hAnsi="Arial" w:cs="Arial"/>
                <w:bCs/>
              </w:rPr>
              <w:t>salariatii</w:t>
            </w:r>
            <w:proofErr w:type="spellEnd"/>
            <w:r w:rsidRPr="00330D4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30D4B">
              <w:rPr>
                <w:rFonts w:ascii="Arial" w:hAnsi="Arial" w:cs="Arial"/>
                <w:bCs/>
              </w:rPr>
              <w:t>testati</w:t>
            </w:r>
            <w:proofErr w:type="spellEnd"/>
            <w:r w:rsidRPr="00330D4B">
              <w:rPr>
                <w:rFonts w:ascii="Arial" w:hAnsi="Arial" w:cs="Arial"/>
                <w:bCs/>
              </w:rPr>
              <w:t xml:space="preserve"> să corespundă prevederilor din HG 355/2007</w:t>
            </w:r>
            <w:r w:rsidRPr="00330D4B">
              <w:rPr>
                <w:rFonts w:ascii="Courier New" w:hAnsi="Courier New" w:cs="Courier New"/>
                <w:bCs/>
                <w:lang w:eastAsia="ro-RO"/>
              </w:rPr>
              <w:t xml:space="preserve"> </w:t>
            </w:r>
            <w:r w:rsidRPr="00330D4B">
              <w:rPr>
                <w:rFonts w:ascii="Arial" w:hAnsi="Arial" w:cs="Arial"/>
                <w:bCs/>
                <w:lang w:eastAsia="ro-RO"/>
              </w:rPr>
              <w:t xml:space="preserve">privind supravegherea </w:t>
            </w:r>
            <w:proofErr w:type="spellStart"/>
            <w:r w:rsidRPr="00330D4B">
              <w:rPr>
                <w:rFonts w:ascii="Arial" w:hAnsi="Arial" w:cs="Arial"/>
                <w:bCs/>
                <w:lang w:eastAsia="ro-RO"/>
              </w:rPr>
              <w:t>sănătăţii</w:t>
            </w:r>
            <w:proofErr w:type="spellEnd"/>
            <w:r w:rsidRPr="00330D4B">
              <w:rPr>
                <w:rFonts w:ascii="Arial" w:hAnsi="Arial" w:cs="Arial"/>
                <w:bCs/>
                <w:lang w:eastAsia="ro-RO"/>
              </w:rPr>
              <w:t xml:space="preserve"> lucrătorilor</w:t>
            </w:r>
            <w:r w:rsidRPr="00330D4B">
              <w:rPr>
                <w:rFonts w:ascii="Arial" w:hAnsi="Arial" w:cs="Arial"/>
                <w:bCs/>
              </w:rPr>
              <w:t>, cu modificările și completările ulterioare</w:t>
            </w:r>
            <w:r>
              <w:rPr>
                <w:rFonts w:ascii="Arial" w:hAnsi="Arial" w:cs="Arial"/>
                <w:bCs/>
              </w:rPr>
              <w:t xml:space="preserve">, respectiv </w:t>
            </w:r>
            <w:r w:rsidRPr="00330D4B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D7501">
              <w:rPr>
                <w:rFonts w:ascii="Arial" w:hAnsi="Arial" w:cs="Arial"/>
                <w:b/>
              </w:rPr>
              <w:t>Fișa 123</w:t>
            </w:r>
            <w:r>
              <w:rPr>
                <w:rFonts w:ascii="Arial" w:hAnsi="Arial" w:cs="Arial"/>
                <w:bCs/>
              </w:rPr>
              <w:t xml:space="preserve"> – Muncă la </w:t>
            </w:r>
            <w:proofErr w:type="spellStart"/>
            <w:r>
              <w:rPr>
                <w:rFonts w:ascii="Arial" w:hAnsi="Arial" w:cs="Arial"/>
                <w:bCs/>
              </w:rPr>
              <w:t>înalțime</w:t>
            </w:r>
            <w:proofErr w:type="spellEnd"/>
            <w:r w:rsidRPr="00AD7501">
              <w:rPr>
                <w:rFonts w:ascii="Arial" w:hAnsi="Arial" w:cs="Arial"/>
                <w:b/>
              </w:rPr>
              <w:t>, Fișa 124</w:t>
            </w:r>
            <w:r>
              <w:rPr>
                <w:rFonts w:ascii="Arial" w:hAnsi="Arial" w:cs="Arial"/>
                <w:bCs/>
              </w:rPr>
              <w:t xml:space="preserve">-Muncă rețele electrice de foarte înaltă, înaltă, medie </w:t>
            </w:r>
            <w:r w:rsidR="00941F79">
              <w:rPr>
                <w:rFonts w:ascii="Arial" w:hAnsi="Arial" w:cs="Arial"/>
                <w:bCs/>
              </w:rPr>
              <w:t xml:space="preserve">și joasă tensiune, aflate sau nu sub tensiune, </w:t>
            </w:r>
            <w:r w:rsidR="00941F79" w:rsidRPr="00AD7501">
              <w:rPr>
                <w:rFonts w:ascii="Arial" w:hAnsi="Arial" w:cs="Arial"/>
                <w:b/>
              </w:rPr>
              <w:t>Fișa</w:t>
            </w:r>
            <w:r w:rsidR="00941F79">
              <w:rPr>
                <w:rFonts w:ascii="Arial" w:hAnsi="Arial" w:cs="Arial"/>
                <w:bCs/>
              </w:rPr>
              <w:t xml:space="preserve"> </w:t>
            </w:r>
            <w:r w:rsidR="00941F79" w:rsidRPr="00AD7501">
              <w:rPr>
                <w:rFonts w:ascii="Arial" w:hAnsi="Arial" w:cs="Arial"/>
                <w:b/>
              </w:rPr>
              <w:t>141-</w:t>
            </w:r>
            <w:r w:rsidR="00941F79">
              <w:rPr>
                <w:rFonts w:ascii="Arial" w:hAnsi="Arial" w:cs="Arial"/>
                <w:bCs/>
              </w:rPr>
              <w:t xml:space="preserve"> Personal care lucrează în condiții de izolare, </w:t>
            </w:r>
            <w:r w:rsidR="00941F79" w:rsidRPr="00AD7501">
              <w:rPr>
                <w:rFonts w:ascii="Arial" w:hAnsi="Arial" w:cs="Arial"/>
                <w:b/>
              </w:rPr>
              <w:t>Fișa 143</w:t>
            </w:r>
            <w:r w:rsidR="00941F79">
              <w:rPr>
                <w:rFonts w:ascii="Arial" w:hAnsi="Arial" w:cs="Arial"/>
                <w:bCs/>
              </w:rPr>
              <w:t xml:space="preserve">- Personal care lucrează în tură de noapte, </w:t>
            </w:r>
            <w:r w:rsidR="00941F79" w:rsidRPr="00AD7501">
              <w:rPr>
                <w:rFonts w:ascii="Arial" w:hAnsi="Arial" w:cs="Arial"/>
                <w:b/>
              </w:rPr>
              <w:t>Fișa 140</w:t>
            </w:r>
            <w:r w:rsidR="00941F79">
              <w:rPr>
                <w:rFonts w:ascii="Arial" w:hAnsi="Arial" w:cs="Arial"/>
                <w:bCs/>
              </w:rPr>
              <w:t xml:space="preserve"> – personal care în cadrul activității profesionale conduce utilaje, vehicule de transport </w:t>
            </w:r>
            <w:proofErr w:type="spellStart"/>
            <w:r w:rsidR="00941F79">
              <w:rPr>
                <w:rFonts w:ascii="Arial" w:hAnsi="Arial" w:cs="Arial"/>
                <w:bCs/>
              </w:rPr>
              <w:t>intrauzinal</w:t>
            </w:r>
            <w:proofErr w:type="spellEnd"/>
            <w:r w:rsidR="00941F79">
              <w:rPr>
                <w:rFonts w:ascii="Arial" w:hAnsi="Arial" w:cs="Arial"/>
                <w:bCs/>
              </w:rPr>
              <w:t xml:space="preserve"> și/sau mașina instituției</w:t>
            </w:r>
          </w:p>
          <w:p w14:paraId="4345ACAD" w14:textId="77777777" w:rsidR="005A34C8" w:rsidRPr="001311F1" w:rsidRDefault="005A34C8" w:rsidP="00C40B85">
            <w:pPr>
              <w:spacing w:after="0" w:line="240" w:lineRule="auto"/>
              <w:ind w:right="105"/>
              <w:contextualSpacing/>
              <w:jc w:val="both"/>
              <w:rPr>
                <w:rFonts w:ascii="Arial" w:eastAsia="Times New Roman" w:hAnsi="Arial" w:cs="Arial"/>
                <w:b/>
                <w:bCs/>
                <w:noProof/>
                <w:u w:val="single"/>
              </w:rPr>
            </w:pPr>
          </w:p>
        </w:tc>
        <w:tc>
          <w:tcPr>
            <w:tcW w:w="3158" w:type="dxa"/>
            <w:shd w:val="clear" w:color="auto" w:fill="auto"/>
          </w:tcPr>
          <w:p w14:paraId="62FE526B" w14:textId="77777777" w:rsidR="005A34C8" w:rsidRPr="001311F1" w:rsidRDefault="005A34C8" w:rsidP="00846EF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A10F2C" w:rsidRPr="001311F1" w14:paraId="276D67FC" w14:textId="77777777" w:rsidTr="00FD0701">
        <w:trPr>
          <w:trHeight w:val="1612"/>
        </w:trPr>
        <w:tc>
          <w:tcPr>
            <w:tcW w:w="571" w:type="dxa"/>
            <w:vMerge/>
            <w:shd w:val="clear" w:color="auto" w:fill="auto"/>
            <w:vAlign w:val="center"/>
          </w:tcPr>
          <w:p w14:paraId="258F493D" w14:textId="77777777" w:rsidR="00A10F2C" w:rsidRPr="001311F1" w:rsidRDefault="00A10F2C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14" w:type="dxa"/>
            <w:shd w:val="clear" w:color="auto" w:fill="auto"/>
          </w:tcPr>
          <w:p w14:paraId="0ED1B28D" w14:textId="4C38ED01" w:rsidR="00A10F2C" w:rsidRPr="006A4763" w:rsidRDefault="006A4763" w:rsidP="006A4763">
            <w:pPr>
              <w:pStyle w:val="Listparagraf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</w:rPr>
              <w:t xml:space="preserve">    </w:t>
            </w:r>
            <w:r w:rsidR="00A10F2C" w:rsidRPr="006A4763">
              <w:rPr>
                <w:rFonts w:ascii="Arial" w:eastAsia="Times New Roman" w:hAnsi="Arial" w:cs="Arial"/>
                <w:b/>
                <w:bCs/>
                <w:noProof/>
              </w:rPr>
              <w:t>Atribuțiile și responsabilitățile Părților;</w:t>
            </w:r>
          </w:p>
          <w:p w14:paraId="1DBB77E2" w14:textId="0C81E053" w:rsidR="00A10F2C" w:rsidRDefault="00A10F2C" w:rsidP="002A1C2C">
            <w:pPr>
              <w:pStyle w:val="Listparagraf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</w:rPr>
            </w:pPr>
            <w:r w:rsidRPr="002A1C2C">
              <w:rPr>
                <w:rFonts w:ascii="Arial" w:eastAsia="Times New Roman" w:hAnsi="Arial" w:cs="Arial"/>
                <w:b/>
                <w:bCs/>
                <w:noProof/>
              </w:rPr>
              <w:t>Obligatiile și responsabilitațile prestatorului</w:t>
            </w:r>
          </w:p>
          <w:p w14:paraId="51C445D0" w14:textId="77777777" w:rsidR="00E5587B" w:rsidRDefault="00E5587B" w:rsidP="00E5587B">
            <w:pPr>
              <w:ind w:firstLine="708"/>
              <w:contextualSpacing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 xml:space="preserve">Testarea personalului </w:t>
            </w:r>
            <w:proofErr w:type="spellStart"/>
            <w:r w:rsidRPr="009F50FB">
              <w:rPr>
                <w:rFonts w:ascii="Arial" w:hAnsi="Arial" w:cs="Arial"/>
              </w:rPr>
              <w:t>apartinand</w:t>
            </w:r>
            <w:proofErr w:type="spellEnd"/>
            <w:r w:rsidRPr="009F50FB">
              <w:rPr>
                <w:rFonts w:ascii="Arial" w:hAnsi="Arial" w:cs="Arial"/>
              </w:rPr>
              <w:t xml:space="preserve"> C.N.T.E.E. „Transelectrica” SA Sucursala de </w:t>
            </w:r>
            <w:r>
              <w:rPr>
                <w:rFonts w:ascii="Arial" w:hAnsi="Arial" w:cs="Arial"/>
              </w:rPr>
              <w:t xml:space="preserve">Teritorială de Transport Sibiu </w:t>
            </w:r>
            <w:r w:rsidRPr="009F50FB">
              <w:rPr>
                <w:rFonts w:ascii="Arial" w:hAnsi="Arial" w:cs="Arial"/>
              </w:rPr>
              <w:t xml:space="preserve"> se va realiza in conformitate cu cele stipulate în comenzile date de achizitor. </w:t>
            </w:r>
          </w:p>
          <w:p w14:paraId="71B71E57" w14:textId="77777777" w:rsidR="00E5587B" w:rsidRPr="00FE0DC2" w:rsidRDefault="00E5587B" w:rsidP="00E5587B">
            <w:pPr>
              <w:ind w:firstLine="708"/>
              <w:contextualSpacing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 xml:space="preserve">Pentru fiecare salariat care se </w:t>
            </w:r>
            <w:proofErr w:type="spellStart"/>
            <w:r w:rsidRPr="009F50FB">
              <w:rPr>
                <w:rFonts w:ascii="Arial" w:hAnsi="Arial" w:cs="Arial"/>
              </w:rPr>
              <w:t>incadreaza</w:t>
            </w:r>
            <w:proofErr w:type="spellEnd"/>
            <w:r w:rsidRPr="009F50FB">
              <w:rPr>
                <w:rFonts w:ascii="Arial" w:hAnsi="Arial" w:cs="Arial"/>
              </w:rPr>
              <w:t xml:space="preserve"> in categoriile de personal </w:t>
            </w:r>
            <w:proofErr w:type="spellStart"/>
            <w:r w:rsidRPr="009F50FB">
              <w:rPr>
                <w:rFonts w:ascii="Arial" w:hAnsi="Arial" w:cs="Arial"/>
              </w:rPr>
              <w:t>mentionate</w:t>
            </w:r>
            <w:proofErr w:type="spellEnd"/>
            <w:r w:rsidRPr="009F50FB">
              <w:rPr>
                <w:rFonts w:ascii="Arial" w:hAnsi="Arial" w:cs="Arial"/>
              </w:rPr>
              <w:t xml:space="preserve"> la </w:t>
            </w:r>
            <w:r>
              <w:rPr>
                <w:rFonts w:ascii="Arial" w:hAnsi="Arial" w:cs="Arial"/>
              </w:rPr>
              <w:t>Cap.2.2.</w:t>
            </w:r>
            <w:r w:rsidRPr="009F50FB">
              <w:rPr>
                <w:rFonts w:ascii="Arial" w:hAnsi="Arial" w:cs="Arial"/>
              </w:rPr>
              <w:t xml:space="preserve"> </w:t>
            </w:r>
            <w:proofErr w:type="spellStart"/>
            <w:r w:rsidRPr="009F50FB">
              <w:rPr>
                <w:rFonts w:ascii="Arial" w:hAnsi="Arial" w:cs="Arial"/>
              </w:rPr>
              <w:t>pct</w:t>
            </w:r>
            <w:proofErr w:type="spellEnd"/>
            <w:r w:rsidRPr="009F50FB">
              <w:rPr>
                <w:rFonts w:ascii="Arial" w:hAnsi="Arial" w:cs="Arial"/>
              </w:rPr>
              <w:t xml:space="preserve"> 1, 2,</w:t>
            </w:r>
            <w:r>
              <w:rPr>
                <w:rFonts w:ascii="Arial" w:hAnsi="Arial" w:cs="Arial"/>
              </w:rPr>
              <w:t>3,</w:t>
            </w:r>
            <w:r w:rsidRPr="009F50FB">
              <w:rPr>
                <w:rFonts w:ascii="Arial" w:hAnsi="Arial" w:cs="Arial"/>
              </w:rPr>
              <w:t xml:space="preserve"> 4,   și care va susține examinarea psihologică se va </w:t>
            </w:r>
            <w:r>
              <w:rPr>
                <w:rFonts w:ascii="Arial" w:hAnsi="Arial" w:cs="Arial"/>
              </w:rPr>
              <w:t>î</w:t>
            </w:r>
            <w:r w:rsidRPr="009F50FB">
              <w:rPr>
                <w:rFonts w:ascii="Arial" w:hAnsi="Arial" w:cs="Arial"/>
              </w:rPr>
              <w:t xml:space="preserve">ntocmi un raport al </w:t>
            </w:r>
            <w:proofErr w:type="spellStart"/>
            <w:r w:rsidRPr="009F50FB">
              <w:rPr>
                <w:rFonts w:ascii="Arial" w:hAnsi="Arial" w:cs="Arial"/>
              </w:rPr>
              <w:t>testarii</w:t>
            </w:r>
            <w:proofErr w:type="spellEnd"/>
            <w:r w:rsidRPr="009F50FB">
              <w:rPr>
                <w:rFonts w:ascii="Arial" w:hAnsi="Arial" w:cs="Arial"/>
              </w:rPr>
              <w:t xml:space="preserve"> psihologice </w:t>
            </w:r>
            <w:r w:rsidRPr="009F50FB">
              <w:rPr>
                <w:rFonts w:ascii="Arial" w:hAnsi="Arial" w:cs="Arial"/>
                <w:lang w:val="it-IT"/>
              </w:rPr>
              <w:t>de unde trebuie s</w:t>
            </w:r>
            <w:r>
              <w:rPr>
                <w:rFonts w:ascii="Arial" w:hAnsi="Arial" w:cs="Arial"/>
                <w:lang w:val="it-IT"/>
              </w:rPr>
              <w:t>ă</w:t>
            </w:r>
            <w:r w:rsidRPr="009F50FB">
              <w:rPr>
                <w:rFonts w:ascii="Arial" w:hAnsi="Arial" w:cs="Arial"/>
                <w:lang w:val="it-IT"/>
              </w:rPr>
              <w:t xml:space="preserve"> rezulte ca acesta corespunde sarcinii de munca.</w:t>
            </w:r>
            <w:r w:rsidRPr="009F50FB">
              <w:rPr>
                <w:rFonts w:ascii="Arial" w:hAnsi="Arial" w:cs="Arial"/>
              </w:rPr>
              <w:t xml:space="preserve"> Raportul va con</w:t>
            </w:r>
            <w:r>
              <w:rPr>
                <w:rFonts w:ascii="Arial" w:hAnsi="Arial" w:cs="Arial"/>
              </w:rPr>
              <w:t>ț</w:t>
            </w:r>
            <w:r w:rsidRPr="009F50FB">
              <w:rPr>
                <w:rFonts w:ascii="Arial" w:hAnsi="Arial" w:cs="Arial"/>
              </w:rPr>
              <w:t>ine evaluarea psihologică a salariatului astfel:</w:t>
            </w:r>
          </w:p>
          <w:p w14:paraId="1913F162" w14:textId="77777777" w:rsidR="00E5587B" w:rsidRPr="009F50FB" w:rsidRDefault="00E5587B" w:rsidP="00E5587B">
            <w:pPr>
              <w:pStyle w:val="List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 xml:space="preserve">Structura de personalitate cu puncte tari </w:t>
            </w:r>
            <w:r>
              <w:rPr>
                <w:rFonts w:ascii="Arial" w:hAnsi="Arial" w:cs="Arial"/>
              </w:rPr>
              <w:t>ș</w:t>
            </w:r>
            <w:r w:rsidRPr="009F50FB">
              <w:rPr>
                <w:rFonts w:ascii="Arial" w:hAnsi="Arial" w:cs="Arial"/>
              </w:rPr>
              <w:t>i puncte slabe;</w:t>
            </w:r>
          </w:p>
          <w:p w14:paraId="2D200728" w14:textId="77777777" w:rsidR="00E5587B" w:rsidRPr="009F50FB" w:rsidRDefault="00E5587B" w:rsidP="00E5587B">
            <w:pPr>
              <w:pStyle w:val="List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 xml:space="preserve">Comportamentul (atitudini) profesional </w:t>
            </w:r>
            <w:r>
              <w:rPr>
                <w:rFonts w:ascii="Arial" w:hAnsi="Arial" w:cs="Arial"/>
              </w:rPr>
              <w:t>ș</w:t>
            </w:r>
            <w:r w:rsidRPr="009F50FB">
              <w:rPr>
                <w:rFonts w:ascii="Arial" w:hAnsi="Arial" w:cs="Arial"/>
              </w:rPr>
              <w:t xml:space="preserve">i social; </w:t>
            </w:r>
          </w:p>
          <w:p w14:paraId="40BF591B" w14:textId="77777777" w:rsidR="00E5587B" w:rsidRPr="009F50FB" w:rsidRDefault="00E5587B" w:rsidP="00E5587B">
            <w:pPr>
              <w:pStyle w:val="List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9F50FB">
              <w:rPr>
                <w:rFonts w:ascii="Arial" w:hAnsi="Arial" w:cs="Arial"/>
              </w:rPr>
              <w:t>Abilit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ti</w:t>
            </w:r>
            <w:proofErr w:type="spellEnd"/>
            <w:r w:rsidRPr="009F50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ș</w:t>
            </w:r>
            <w:r w:rsidRPr="009F50FB">
              <w:rPr>
                <w:rFonts w:ascii="Arial" w:hAnsi="Arial" w:cs="Arial"/>
              </w:rPr>
              <w:t xml:space="preserve">i </w:t>
            </w:r>
            <w:r w:rsidRPr="009F50FB">
              <w:rPr>
                <w:rFonts w:ascii="Arial" w:hAnsi="Arial" w:cs="Arial"/>
                <w:lang w:val="it-IT"/>
              </w:rPr>
              <w:t>aptitudini fat</w:t>
            </w:r>
            <w:r>
              <w:rPr>
                <w:rFonts w:ascii="Arial" w:hAnsi="Arial" w:cs="Arial"/>
                <w:lang w:val="it-IT"/>
              </w:rPr>
              <w:t>ă</w:t>
            </w:r>
            <w:r w:rsidRPr="009F50FB">
              <w:rPr>
                <w:rFonts w:ascii="Arial" w:hAnsi="Arial" w:cs="Arial"/>
                <w:lang w:val="it-IT"/>
              </w:rPr>
              <w:t xml:space="preserve"> de cerintele</w:t>
            </w:r>
            <w:r w:rsidRPr="009F50FB">
              <w:rPr>
                <w:rFonts w:ascii="Arial" w:hAnsi="Arial" w:cs="Arial"/>
              </w:rPr>
              <w:t xml:space="preserve"> func</w:t>
            </w:r>
            <w:r>
              <w:rPr>
                <w:rFonts w:ascii="Arial" w:hAnsi="Arial" w:cs="Arial"/>
              </w:rPr>
              <w:t>ț</w:t>
            </w:r>
            <w:r w:rsidRPr="009F50FB">
              <w:rPr>
                <w:rFonts w:ascii="Arial" w:hAnsi="Arial" w:cs="Arial"/>
              </w:rPr>
              <w:t>iei/meseriei</w:t>
            </w:r>
            <w:r w:rsidRPr="009F50FB">
              <w:rPr>
                <w:rFonts w:ascii="Arial" w:hAnsi="Arial" w:cs="Arial"/>
                <w:lang w:val="it-IT"/>
              </w:rPr>
              <w:t xml:space="preserve"> pe care este angajat salariatul;</w:t>
            </w:r>
          </w:p>
          <w:p w14:paraId="07CA36E8" w14:textId="77777777" w:rsidR="00E5587B" w:rsidRDefault="00E5587B" w:rsidP="00E5587B">
            <w:pPr>
              <w:pStyle w:val="List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tatea psihologic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;</w:t>
            </w:r>
          </w:p>
          <w:p w14:paraId="73A90A71" w14:textId="77777777" w:rsidR="00E5587B" w:rsidRPr="00E2127D" w:rsidRDefault="00E5587B" w:rsidP="00E5587B">
            <w:pPr>
              <w:pStyle w:val="List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E2127D">
              <w:rPr>
                <w:rFonts w:ascii="Arial" w:hAnsi="Arial" w:cs="Arial"/>
              </w:rPr>
              <w:t>Rezistența la stres și echilibrul emoțional;</w:t>
            </w:r>
          </w:p>
          <w:p w14:paraId="370278AD" w14:textId="77777777" w:rsidR="00E5587B" w:rsidRPr="00DC12F7" w:rsidRDefault="00E5587B" w:rsidP="00E5587B">
            <w:pPr>
              <w:pStyle w:val="Listparagr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 xml:space="preserve">Concluzii si </w:t>
            </w:r>
            <w:proofErr w:type="spellStart"/>
            <w:r w:rsidRPr="009F50FB">
              <w:rPr>
                <w:rFonts w:ascii="Arial" w:hAnsi="Arial" w:cs="Arial"/>
              </w:rPr>
              <w:t>recomandari</w:t>
            </w:r>
            <w:proofErr w:type="spellEnd"/>
            <w:r w:rsidRPr="009F50FB">
              <w:rPr>
                <w:rFonts w:ascii="Arial" w:hAnsi="Arial" w:cs="Arial"/>
              </w:rPr>
              <w:t xml:space="preserve"> </w:t>
            </w:r>
          </w:p>
          <w:p w14:paraId="74DC66C7" w14:textId="77777777" w:rsidR="00E5587B" w:rsidRDefault="00E5587B" w:rsidP="00E5587B">
            <w:pPr>
              <w:ind w:firstLine="708"/>
              <w:contextualSpacing/>
              <w:jc w:val="both"/>
              <w:rPr>
                <w:rFonts w:ascii="Arial" w:hAnsi="Arial" w:cs="Arial"/>
              </w:rPr>
            </w:pPr>
            <w:r w:rsidRPr="00FE0DC2">
              <w:rPr>
                <w:rFonts w:ascii="Arial" w:hAnsi="Arial" w:cs="Arial"/>
              </w:rPr>
              <w:t xml:space="preserve"> </w:t>
            </w:r>
            <w:r w:rsidRPr="009F50FB">
              <w:rPr>
                <w:rFonts w:ascii="Arial" w:hAnsi="Arial" w:cs="Arial"/>
              </w:rPr>
              <w:t xml:space="preserve">Examinarea psihologica a personalului se va efectua </w:t>
            </w:r>
            <w:r>
              <w:rPr>
                <w:rFonts w:ascii="Arial" w:hAnsi="Arial" w:cs="Arial"/>
              </w:rPr>
              <w:t xml:space="preserve">pe baza comenzilor date de achizitor </w:t>
            </w:r>
          </w:p>
          <w:p w14:paraId="465FC9A4" w14:textId="1328338B" w:rsidR="00E5587B" w:rsidRDefault="00E5587B" w:rsidP="00E5587B">
            <w:pPr>
              <w:ind w:firstLine="708"/>
              <w:contextualSpacing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lastRenderedPageBreak/>
              <w:t xml:space="preserve"> </w:t>
            </w:r>
            <w:r w:rsidR="00172764">
              <w:rPr>
                <w:rFonts w:ascii="Arial" w:hAnsi="Arial" w:cs="Arial"/>
              </w:rPr>
              <w:t>D</w:t>
            </w:r>
            <w:r w:rsidRPr="009F50FB">
              <w:rPr>
                <w:rFonts w:ascii="Arial" w:hAnsi="Arial" w:cs="Arial"/>
              </w:rPr>
              <w:t xml:space="preserve">isponibilitatea echipei de psihologi de a administra probe psihologice standardizate creion/hârtie, adaptate astfel </w:t>
            </w:r>
            <w:r>
              <w:rPr>
                <w:rFonts w:ascii="Arial" w:hAnsi="Arial" w:cs="Arial"/>
              </w:rPr>
              <w:t>î</w:t>
            </w:r>
            <w:r w:rsidRPr="009F50FB">
              <w:rPr>
                <w:rFonts w:ascii="Arial" w:hAnsi="Arial" w:cs="Arial"/>
              </w:rPr>
              <w:t xml:space="preserve">ncât să releve aspecte </w:t>
            </w:r>
            <w:proofErr w:type="spellStart"/>
            <w:r w:rsidRPr="009F50FB">
              <w:rPr>
                <w:rFonts w:ascii="Arial" w:hAnsi="Arial" w:cs="Arial"/>
              </w:rPr>
              <w:t>psiho</w:t>
            </w:r>
            <w:proofErr w:type="spellEnd"/>
            <w:r w:rsidRPr="009F50FB">
              <w:rPr>
                <w:rFonts w:ascii="Arial" w:hAnsi="Arial" w:cs="Arial"/>
              </w:rPr>
              <w:t>-profesiogramei corespunzătoare profilului ocupa</w:t>
            </w:r>
            <w:r>
              <w:rPr>
                <w:rFonts w:ascii="Arial" w:hAnsi="Arial" w:cs="Arial"/>
              </w:rPr>
              <w:t>ț</w:t>
            </w:r>
            <w:r w:rsidRPr="009F50FB">
              <w:rPr>
                <w:rFonts w:ascii="Arial" w:hAnsi="Arial" w:cs="Arial"/>
              </w:rPr>
              <w:t xml:space="preserve">ional al </w:t>
            </w:r>
            <w:proofErr w:type="spellStart"/>
            <w:r w:rsidRPr="009F50FB">
              <w:rPr>
                <w:rFonts w:ascii="Arial" w:hAnsi="Arial" w:cs="Arial"/>
              </w:rPr>
              <w:t>funcţiei</w:t>
            </w:r>
            <w:proofErr w:type="spellEnd"/>
            <w:r w:rsidRPr="009F50FB">
              <w:rPr>
                <w:rFonts w:ascii="Arial" w:hAnsi="Arial" w:cs="Arial"/>
              </w:rPr>
              <w:t xml:space="preserve">/meseriei pe care o </w:t>
            </w:r>
            <w:proofErr w:type="spellStart"/>
            <w:r w:rsidRPr="009F50FB">
              <w:rPr>
                <w:rFonts w:ascii="Arial" w:hAnsi="Arial" w:cs="Arial"/>
              </w:rPr>
              <w:t>detine</w:t>
            </w:r>
            <w:proofErr w:type="spellEnd"/>
            <w:r w:rsidRPr="009F50FB">
              <w:rPr>
                <w:rFonts w:ascii="Arial" w:hAnsi="Arial" w:cs="Arial"/>
              </w:rPr>
              <w:t xml:space="preserve"> personalul examinat sau o va </w:t>
            </w:r>
            <w:proofErr w:type="spellStart"/>
            <w:r w:rsidRPr="009F50FB">
              <w:rPr>
                <w:rFonts w:ascii="Arial" w:hAnsi="Arial" w:cs="Arial"/>
              </w:rPr>
              <w:t>detine</w:t>
            </w:r>
            <w:proofErr w:type="spellEnd"/>
            <w:r w:rsidRPr="009F50FB">
              <w:rPr>
                <w:rFonts w:ascii="Arial" w:hAnsi="Arial" w:cs="Arial"/>
              </w:rPr>
              <w:t xml:space="preserve"> . </w:t>
            </w:r>
          </w:p>
          <w:p w14:paraId="63C78167" w14:textId="77777777" w:rsidR="00E5587B" w:rsidRPr="00172764" w:rsidRDefault="00E5587B" w:rsidP="00E5587B">
            <w:pPr>
              <w:ind w:firstLine="708"/>
              <w:contextualSpacing/>
              <w:jc w:val="both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5000B4">
              <w:rPr>
                <w:rFonts w:ascii="Arial" w:hAnsi="Arial" w:cs="Arial"/>
                <w:bCs/>
              </w:rPr>
              <w:t xml:space="preserve">Consemnarea, cu ocazia </w:t>
            </w:r>
            <w:proofErr w:type="spellStart"/>
            <w:r w:rsidRPr="005000B4">
              <w:rPr>
                <w:rFonts w:ascii="Arial" w:hAnsi="Arial" w:cs="Arial"/>
                <w:bCs/>
              </w:rPr>
              <w:t>autorizarii</w:t>
            </w:r>
            <w:proofErr w:type="spellEnd"/>
            <w:r w:rsidRPr="005000B4">
              <w:rPr>
                <w:rFonts w:ascii="Arial" w:hAnsi="Arial" w:cs="Arial"/>
                <w:bCs/>
              </w:rPr>
              <w:t>/</w:t>
            </w:r>
            <w:proofErr w:type="spellStart"/>
            <w:r w:rsidRPr="005000B4">
              <w:rPr>
                <w:rFonts w:ascii="Arial" w:hAnsi="Arial" w:cs="Arial"/>
                <w:bCs/>
              </w:rPr>
              <w:t>reautorizarii</w:t>
            </w:r>
            <w:proofErr w:type="spellEnd"/>
            <w:r w:rsidRPr="005000B4">
              <w:rPr>
                <w:rFonts w:ascii="Arial" w:hAnsi="Arial" w:cs="Arial"/>
                <w:bCs/>
              </w:rPr>
              <w:t xml:space="preserve"> sau de cate ori este necesar, în </w:t>
            </w:r>
            <w:r w:rsidRPr="00172764">
              <w:rPr>
                <w:rFonts w:ascii="Arial" w:hAnsi="Arial" w:cs="Arial"/>
                <w:b/>
                <w:i/>
                <w:iCs/>
              </w:rPr>
              <w:t xml:space="preserve">Fișa de examinare pentru autorizare,  a avizului psihologic, precum  si consemnarea, </w:t>
            </w:r>
            <w:proofErr w:type="spellStart"/>
            <w:r w:rsidRPr="00172764">
              <w:rPr>
                <w:rFonts w:ascii="Arial" w:hAnsi="Arial" w:cs="Arial"/>
                <w:b/>
                <w:i/>
                <w:iCs/>
              </w:rPr>
              <w:t>intr</w:t>
            </w:r>
            <w:proofErr w:type="spellEnd"/>
            <w:r w:rsidRPr="00172764">
              <w:rPr>
                <w:rFonts w:ascii="Arial" w:hAnsi="Arial" w:cs="Arial"/>
                <w:b/>
                <w:i/>
                <w:iCs/>
              </w:rPr>
              <w:t xml:space="preserve">-un listing informatizat, a rezultatelor pentru </w:t>
            </w:r>
            <w:proofErr w:type="spellStart"/>
            <w:r w:rsidRPr="00172764">
              <w:rPr>
                <w:rFonts w:ascii="Arial" w:hAnsi="Arial" w:cs="Arial"/>
                <w:b/>
                <w:i/>
                <w:iCs/>
              </w:rPr>
              <w:t>toti</w:t>
            </w:r>
            <w:proofErr w:type="spellEnd"/>
            <w:r w:rsidRPr="00172764">
              <w:rPr>
                <w:rFonts w:ascii="Arial" w:hAnsi="Arial" w:cs="Arial"/>
                <w:b/>
                <w:i/>
                <w:iCs/>
              </w:rPr>
              <w:t xml:space="preserve"> lucrătorii </w:t>
            </w:r>
            <w:proofErr w:type="spellStart"/>
            <w:r w:rsidRPr="00172764">
              <w:rPr>
                <w:rFonts w:ascii="Arial" w:hAnsi="Arial" w:cs="Arial"/>
                <w:b/>
                <w:i/>
                <w:iCs/>
              </w:rPr>
              <w:t>examinati</w:t>
            </w:r>
            <w:proofErr w:type="spellEnd"/>
            <w:r w:rsidRPr="00172764">
              <w:rPr>
                <w:rFonts w:ascii="Arial" w:hAnsi="Arial" w:cs="Arial"/>
                <w:b/>
                <w:i/>
                <w:iCs/>
              </w:rPr>
              <w:t>.</w:t>
            </w:r>
          </w:p>
          <w:p w14:paraId="77BC2AAD" w14:textId="77777777" w:rsidR="00E5587B" w:rsidRPr="009F50FB" w:rsidRDefault="00E5587B" w:rsidP="00E5587B">
            <w:pPr>
              <w:ind w:firstLine="708"/>
              <w:contextualSpacing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 xml:space="preserve">Conform procedurilor interne </w:t>
            </w:r>
            <w:proofErr w:type="spellStart"/>
            <w:r w:rsidRPr="009F50FB">
              <w:rPr>
                <w:rFonts w:ascii="Arial" w:hAnsi="Arial" w:cs="Arial"/>
              </w:rPr>
              <w:t>şi</w:t>
            </w:r>
            <w:proofErr w:type="spellEnd"/>
            <w:r w:rsidRPr="009F50FB">
              <w:rPr>
                <w:rFonts w:ascii="Arial" w:hAnsi="Arial" w:cs="Arial"/>
              </w:rPr>
              <w:t xml:space="preserve"> a prevederilor </w:t>
            </w:r>
            <w:proofErr w:type="spellStart"/>
            <w:r w:rsidRPr="009F50FB">
              <w:rPr>
                <w:rFonts w:ascii="Arial" w:hAnsi="Arial" w:cs="Arial"/>
              </w:rPr>
              <w:t>Instructiunilor</w:t>
            </w:r>
            <w:proofErr w:type="spellEnd"/>
            <w:r w:rsidRPr="009F50FB">
              <w:rPr>
                <w:rFonts w:ascii="Arial" w:hAnsi="Arial" w:cs="Arial"/>
              </w:rPr>
              <w:t xml:space="preserve"> proprii de  securitatea muncii pentru </w:t>
            </w:r>
            <w:proofErr w:type="spellStart"/>
            <w:r w:rsidRPr="009F50FB">
              <w:rPr>
                <w:rFonts w:ascii="Arial" w:hAnsi="Arial" w:cs="Arial"/>
              </w:rPr>
              <w:t>instalaţiile</w:t>
            </w:r>
            <w:proofErr w:type="spellEnd"/>
            <w:r w:rsidRPr="009F50FB">
              <w:rPr>
                <w:rFonts w:ascii="Arial" w:hAnsi="Arial" w:cs="Arial"/>
              </w:rPr>
              <w:t xml:space="preserve"> electrice in exploatare IPSM-IEE Cod TEL 18.08,  a Legii 319/2006, actualizata </w:t>
            </w:r>
            <w:proofErr w:type="spellStart"/>
            <w:r w:rsidRPr="009F50FB">
              <w:rPr>
                <w:rFonts w:ascii="Arial" w:hAnsi="Arial" w:cs="Arial"/>
              </w:rPr>
              <w:t>şi</w:t>
            </w:r>
            <w:proofErr w:type="spellEnd"/>
            <w:r w:rsidRPr="009F50FB">
              <w:rPr>
                <w:rFonts w:ascii="Arial" w:hAnsi="Arial" w:cs="Arial"/>
              </w:rPr>
              <w:t xml:space="preserve"> a HG1425/2006 actualizată, pentru fiecare lucrător testat</w:t>
            </w:r>
            <w:r>
              <w:rPr>
                <w:rFonts w:ascii="Arial" w:hAnsi="Arial" w:cs="Arial"/>
              </w:rPr>
              <w:t xml:space="preserve"> </w:t>
            </w:r>
            <w:r w:rsidRPr="00FD6593">
              <w:rPr>
                <w:rFonts w:ascii="Arial" w:hAnsi="Arial" w:cs="Arial"/>
              </w:rPr>
              <w:t xml:space="preserve">se va înscrie </w:t>
            </w:r>
            <w:r>
              <w:rPr>
                <w:rFonts w:ascii="Arial" w:hAnsi="Arial" w:cs="Arial"/>
              </w:rPr>
              <w:t>î</w:t>
            </w:r>
            <w:r w:rsidRPr="009F50FB">
              <w:rPr>
                <w:rFonts w:ascii="Arial" w:hAnsi="Arial" w:cs="Arial"/>
              </w:rPr>
              <w:t xml:space="preserve">n </w:t>
            </w:r>
            <w:proofErr w:type="spellStart"/>
            <w:r w:rsidRPr="00224C90">
              <w:rPr>
                <w:rFonts w:ascii="Arial" w:hAnsi="Arial" w:cs="Arial"/>
                <w:b/>
                <w:bCs/>
                <w:i/>
                <w:iCs/>
              </w:rPr>
              <w:t>Fişa</w:t>
            </w:r>
            <w:proofErr w:type="spellEnd"/>
            <w:r w:rsidRPr="00224C90">
              <w:rPr>
                <w:rFonts w:ascii="Arial" w:hAnsi="Arial" w:cs="Arial"/>
                <w:b/>
                <w:bCs/>
                <w:i/>
                <w:iCs/>
              </w:rPr>
              <w:t xml:space="preserve"> de instruire</w:t>
            </w:r>
            <w:r w:rsidRPr="00224C90">
              <w:rPr>
                <w:rFonts w:ascii="Arial" w:hAnsi="Arial" w:cs="Arial"/>
                <w:b/>
                <w:bCs/>
              </w:rPr>
              <w:t xml:space="preserve"> </w:t>
            </w:r>
            <w:r w:rsidRPr="00224C90">
              <w:rPr>
                <w:rFonts w:ascii="Arial" w:hAnsi="Arial" w:cs="Arial"/>
                <w:b/>
                <w:bCs/>
                <w:i/>
                <w:iCs/>
              </w:rPr>
              <w:t xml:space="preserve">individuală privind securitatea si </w:t>
            </w:r>
            <w:proofErr w:type="spellStart"/>
            <w:r w:rsidRPr="00224C90">
              <w:rPr>
                <w:rFonts w:ascii="Arial" w:hAnsi="Arial" w:cs="Arial"/>
                <w:b/>
                <w:bCs/>
                <w:i/>
                <w:iCs/>
              </w:rPr>
              <w:t>sanatatea</w:t>
            </w:r>
            <w:proofErr w:type="spellEnd"/>
            <w:r w:rsidRPr="00224C90">
              <w:rPr>
                <w:rFonts w:ascii="Arial" w:hAnsi="Arial" w:cs="Arial"/>
                <w:b/>
                <w:bCs/>
                <w:i/>
                <w:iCs/>
              </w:rPr>
              <w:t xml:space="preserve"> muncii</w:t>
            </w:r>
            <w:r w:rsidRPr="00224C9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î</w:t>
            </w:r>
            <w:r w:rsidRPr="009F50FB">
              <w:rPr>
                <w:rFonts w:ascii="Arial" w:hAnsi="Arial" w:cs="Arial"/>
              </w:rPr>
              <w:t>n Anexele 7 si 8 privind  „</w:t>
            </w:r>
            <w:r w:rsidRPr="00224C90">
              <w:rPr>
                <w:rFonts w:ascii="Arial" w:hAnsi="Arial" w:cs="Arial"/>
                <w:i/>
                <w:iCs/>
              </w:rPr>
              <w:t>Testarea psihologică periodică</w:t>
            </w:r>
            <w:r w:rsidRPr="009F50FB">
              <w:rPr>
                <w:rFonts w:ascii="Arial" w:hAnsi="Arial" w:cs="Arial"/>
              </w:rPr>
              <w:t>”, respectiv “</w:t>
            </w:r>
            <w:proofErr w:type="spellStart"/>
            <w:r w:rsidRPr="00224C90">
              <w:rPr>
                <w:rFonts w:ascii="Arial" w:hAnsi="Arial" w:cs="Arial"/>
                <w:b/>
                <w:bCs/>
                <w:i/>
                <w:iCs/>
              </w:rPr>
              <w:t>Fişa</w:t>
            </w:r>
            <w:proofErr w:type="spellEnd"/>
            <w:r w:rsidRPr="00224C90">
              <w:rPr>
                <w:rFonts w:ascii="Arial" w:hAnsi="Arial" w:cs="Arial"/>
                <w:b/>
                <w:bCs/>
                <w:i/>
                <w:iCs/>
              </w:rPr>
              <w:t xml:space="preserve"> de examinare pentru autorizarea electricienilor din punct de vedere al SSM</w:t>
            </w:r>
            <w:r w:rsidRPr="009F50FB">
              <w:rPr>
                <w:rFonts w:ascii="Arial" w:hAnsi="Arial" w:cs="Arial"/>
              </w:rPr>
              <w:t xml:space="preserve">” viza </w:t>
            </w:r>
            <w:r w:rsidRPr="009F50FB">
              <w:rPr>
                <w:rFonts w:ascii="Arial" w:hAnsi="Arial" w:cs="Arial"/>
                <w:b/>
              </w:rPr>
              <w:t>APT</w:t>
            </w:r>
            <w:r w:rsidRPr="009F50FB">
              <w:rPr>
                <w:rFonts w:ascii="Arial" w:hAnsi="Arial" w:cs="Arial"/>
              </w:rPr>
              <w:t xml:space="preserve"> sau</w:t>
            </w:r>
            <w:r w:rsidRPr="009F50FB">
              <w:rPr>
                <w:rFonts w:ascii="Arial" w:hAnsi="Arial" w:cs="Arial"/>
                <w:b/>
              </w:rPr>
              <w:t xml:space="preserve"> INAPT</w:t>
            </w:r>
            <w:r w:rsidRPr="009F50FB">
              <w:rPr>
                <w:rFonts w:ascii="Arial" w:hAnsi="Arial" w:cs="Arial"/>
              </w:rPr>
              <w:t xml:space="preserve"> pentru munca </w:t>
            </w:r>
            <w:r>
              <w:rPr>
                <w:rFonts w:ascii="Arial" w:hAnsi="Arial" w:cs="Arial"/>
              </w:rPr>
              <w:t>î</w:t>
            </w:r>
            <w:r w:rsidRPr="009F50FB">
              <w:rPr>
                <w:rFonts w:ascii="Arial" w:hAnsi="Arial" w:cs="Arial"/>
              </w:rPr>
              <w:t xml:space="preserve">n </w:t>
            </w:r>
            <w:proofErr w:type="spellStart"/>
            <w:r w:rsidRPr="009F50FB">
              <w:rPr>
                <w:rFonts w:ascii="Arial" w:hAnsi="Arial" w:cs="Arial"/>
              </w:rPr>
              <w:t>conditiile</w:t>
            </w:r>
            <w:proofErr w:type="spellEnd"/>
            <w:r w:rsidRPr="009F50FB">
              <w:rPr>
                <w:rFonts w:ascii="Arial" w:hAnsi="Arial" w:cs="Arial"/>
              </w:rPr>
              <w:t xml:space="preserve"> prevăzute la </w:t>
            </w:r>
            <w:proofErr w:type="spellStart"/>
            <w:r w:rsidRPr="009F50FB">
              <w:rPr>
                <w:rFonts w:ascii="Arial" w:hAnsi="Arial" w:cs="Arial"/>
              </w:rPr>
              <w:t>pct</w:t>
            </w:r>
            <w:proofErr w:type="spellEnd"/>
            <w:r w:rsidRPr="009F50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2.4</w:t>
            </w:r>
            <w:r w:rsidRPr="009F50FB">
              <w:rPr>
                <w:rFonts w:ascii="Arial" w:hAnsi="Arial" w:cs="Arial"/>
              </w:rPr>
              <w:t xml:space="preserve">. </w:t>
            </w:r>
            <w:proofErr w:type="spellStart"/>
            <w:r w:rsidRPr="009F50FB">
              <w:rPr>
                <w:rFonts w:ascii="Arial" w:hAnsi="Arial" w:cs="Arial"/>
              </w:rPr>
              <w:t>fişele</w:t>
            </w:r>
            <w:proofErr w:type="spellEnd"/>
            <w:r w:rsidRPr="009F50FB">
              <w:rPr>
                <w:rFonts w:ascii="Arial" w:hAnsi="Arial" w:cs="Arial"/>
              </w:rPr>
              <w:t xml:space="preserve"> din HG 355/2007, actualizata, cu semnătura </w:t>
            </w:r>
            <w:proofErr w:type="spellStart"/>
            <w:r w:rsidRPr="009F50FB">
              <w:rPr>
                <w:rFonts w:ascii="Arial" w:hAnsi="Arial" w:cs="Arial"/>
              </w:rPr>
              <w:t>şi</w:t>
            </w:r>
            <w:proofErr w:type="spellEnd"/>
            <w:r w:rsidRPr="009F50FB">
              <w:rPr>
                <w:rFonts w:ascii="Arial" w:hAnsi="Arial" w:cs="Arial"/>
              </w:rPr>
              <w:t xml:space="preserve"> </w:t>
            </w:r>
            <w:proofErr w:type="spellStart"/>
            <w:r w:rsidRPr="009F50FB">
              <w:rPr>
                <w:rFonts w:ascii="Arial" w:hAnsi="Arial" w:cs="Arial"/>
              </w:rPr>
              <w:t>ştampila</w:t>
            </w:r>
            <w:proofErr w:type="spellEnd"/>
            <w:r w:rsidRPr="009F50FB">
              <w:rPr>
                <w:rFonts w:ascii="Arial" w:hAnsi="Arial" w:cs="Arial"/>
              </w:rPr>
              <w:t xml:space="preserve"> psihologului.</w:t>
            </w:r>
          </w:p>
          <w:p w14:paraId="04F96209" w14:textId="37A1EA1D" w:rsidR="00A10F2C" w:rsidRPr="00A83216" w:rsidRDefault="00E5587B" w:rsidP="00A83216">
            <w:pPr>
              <w:ind w:firstLine="708"/>
              <w:contextualSpacing/>
              <w:jc w:val="both"/>
              <w:rPr>
                <w:rFonts w:ascii="Arial" w:hAnsi="Arial" w:cs="Arial"/>
              </w:rPr>
            </w:pPr>
            <w:r w:rsidRPr="000E41C7">
              <w:rPr>
                <w:rFonts w:ascii="Arial" w:hAnsi="Arial" w:cs="Arial"/>
              </w:rPr>
              <w:t xml:space="preserve"> </w:t>
            </w:r>
            <w:r w:rsidRPr="009F50FB">
              <w:rPr>
                <w:rFonts w:ascii="Arial" w:hAnsi="Arial" w:cs="Arial"/>
              </w:rPr>
              <w:t>Propunerea financiara (tariful mediu lei/examen, f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 xml:space="preserve"> TVA, cu maxim doua zecimale, indiferent de categoria de personal examinat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 xml:space="preserve">) va fi </w:t>
            </w:r>
            <w:proofErr w:type="spellStart"/>
            <w:r w:rsidRPr="009F50FB">
              <w:rPr>
                <w:rFonts w:ascii="Arial" w:hAnsi="Arial" w:cs="Arial"/>
              </w:rPr>
              <w:t>intocmit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9F50FB">
              <w:rPr>
                <w:rFonts w:ascii="Arial" w:hAnsi="Arial" w:cs="Arial"/>
              </w:rPr>
              <w:t xml:space="preserve"> </w:t>
            </w:r>
            <w:proofErr w:type="spellStart"/>
            <w:r w:rsidRPr="009F50FB">
              <w:rPr>
                <w:rFonts w:ascii="Arial" w:hAnsi="Arial" w:cs="Arial"/>
              </w:rPr>
              <w:t>tinand</w:t>
            </w:r>
            <w:proofErr w:type="spellEnd"/>
            <w:r w:rsidRPr="009F50FB">
              <w:rPr>
                <w:rFonts w:ascii="Arial" w:hAnsi="Arial" w:cs="Arial"/>
              </w:rPr>
              <w:t xml:space="preserve"> cont de toate cheltuielile necesare </w:t>
            </w:r>
            <w:proofErr w:type="spellStart"/>
            <w:r w:rsidRPr="009F50FB">
              <w:rPr>
                <w:rFonts w:ascii="Arial" w:hAnsi="Arial" w:cs="Arial"/>
              </w:rPr>
              <w:t>prestarii</w:t>
            </w:r>
            <w:proofErr w:type="spellEnd"/>
            <w:r w:rsidRPr="009F50FB">
              <w:rPr>
                <w:rFonts w:ascii="Arial" w:hAnsi="Arial" w:cs="Arial"/>
              </w:rPr>
              <w:t xml:space="preserve"> serviciilor (cheltuieli de transport la </w:t>
            </w:r>
            <w:proofErr w:type="spellStart"/>
            <w:r w:rsidRPr="009F50FB">
              <w:rPr>
                <w:rFonts w:ascii="Arial" w:hAnsi="Arial" w:cs="Arial"/>
              </w:rPr>
              <w:t>locatiile</w:t>
            </w:r>
            <w:proofErr w:type="spellEnd"/>
            <w:r w:rsidRPr="009F50FB">
              <w:rPr>
                <w:rFonts w:ascii="Arial" w:hAnsi="Arial" w:cs="Arial"/>
              </w:rPr>
              <w:t xml:space="preserve"> </w:t>
            </w:r>
            <w:proofErr w:type="spellStart"/>
            <w:r w:rsidRPr="009F50FB">
              <w:rPr>
                <w:rFonts w:ascii="Arial" w:hAnsi="Arial" w:cs="Arial"/>
              </w:rPr>
              <w:t>mentionate</w:t>
            </w:r>
            <w:proofErr w:type="spellEnd"/>
            <w:r w:rsidRPr="009F50FB">
              <w:rPr>
                <w:rFonts w:ascii="Arial" w:hAnsi="Arial" w:cs="Arial"/>
              </w:rPr>
              <w:t xml:space="preserve"> la </w:t>
            </w:r>
            <w:proofErr w:type="spellStart"/>
            <w:r w:rsidRPr="009F50FB">
              <w:rPr>
                <w:rFonts w:ascii="Arial" w:hAnsi="Arial" w:cs="Arial"/>
              </w:rPr>
              <w:t>pct</w:t>
            </w:r>
            <w:proofErr w:type="spellEnd"/>
            <w:r w:rsidRPr="009F50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2.6</w:t>
            </w:r>
            <w:r w:rsidRPr="009F50FB">
              <w:rPr>
                <w:rFonts w:ascii="Arial" w:hAnsi="Arial" w:cs="Arial"/>
              </w:rPr>
              <w:t xml:space="preserve">, cheltuieli legate de administrarea probelor psihologice standardizate creion/hârtie, timbru, emiterea avizului psihologic, </w:t>
            </w:r>
            <w:r>
              <w:rPr>
                <w:rFonts w:ascii="Arial" w:hAnsi="Arial" w:cs="Arial"/>
              </w:rPr>
              <w:t xml:space="preserve">emiterea raportului de evaluare </w:t>
            </w:r>
            <w:proofErr w:type="spellStart"/>
            <w:r>
              <w:rPr>
                <w:rFonts w:ascii="Arial" w:hAnsi="Arial" w:cs="Arial"/>
              </w:rPr>
              <w:t>psihologică,etc</w:t>
            </w:r>
            <w:proofErr w:type="spellEnd"/>
            <w:r>
              <w:rPr>
                <w:rFonts w:ascii="Arial" w:hAnsi="Arial" w:cs="Arial"/>
              </w:rPr>
              <w:t xml:space="preserve"> pentru fiecare salariat testat</w:t>
            </w:r>
            <w:r w:rsidRPr="009F50FB">
              <w:rPr>
                <w:rFonts w:ascii="Arial" w:hAnsi="Arial" w:cs="Arial"/>
              </w:rPr>
              <w:t>)</w:t>
            </w:r>
          </w:p>
        </w:tc>
        <w:tc>
          <w:tcPr>
            <w:tcW w:w="3158" w:type="dxa"/>
            <w:shd w:val="clear" w:color="auto" w:fill="auto"/>
          </w:tcPr>
          <w:p w14:paraId="6E32A193" w14:textId="77777777" w:rsidR="00A10F2C" w:rsidRPr="001311F1" w:rsidRDefault="00A10F2C" w:rsidP="00846EF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7F14D0" w:rsidRPr="001311F1" w14:paraId="67B0BE7E" w14:textId="77777777" w:rsidTr="00FD0701">
        <w:trPr>
          <w:trHeight w:val="364"/>
        </w:trPr>
        <w:tc>
          <w:tcPr>
            <w:tcW w:w="571" w:type="dxa"/>
            <w:vMerge/>
            <w:shd w:val="clear" w:color="auto" w:fill="auto"/>
            <w:vAlign w:val="center"/>
          </w:tcPr>
          <w:p w14:paraId="3C9A4643" w14:textId="77777777" w:rsidR="007F14D0" w:rsidRPr="001311F1" w:rsidRDefault="007F14D0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14" w:type="dxa"/>
            <w:shd w:val="clear" w:color="auto" w:fill="auto"/>
          </w:tcPr>
          <w:p w14:paraId="6BCB1D9E" w14:textId="11F48404" w:rsidR="007F14D0" w:rsidRPr="001311F1" w:rsidRDefault="007F14D0" w:rsidP="00A10F2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noProof/>
              </w:rPr>
            </w:pP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>2.</w:t>
            </w:r>
            <w:r w:rsidR="004D7E88">
              <w:rPr>
                <w:rFonts w:ascii="Arial" w:eastAsia="Times New Roman" w:hAnsi="Arial" w:cs="Arial"/>
                <w:b/>
                <w:bCs/>
                <w:noProof/>
              </w:rPr>
              <w:t xml:space="preserve">6 </w:t>
            </w: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 xml:space="preserve">Locul prestării serviciilor; </w:t>
            </w:r>
          </w:p>
          <w:p w14:paraId="77C78722" w14:textId="6B2F8AA5" w:rsidR="002568BA" w:rsidRPr="0088664E" w:rsidRDefault="002568BA" w:rsidP="002568BA">
            <w:pPr>
              <w:pStyle w:val="Listparagraf"/>
              <w:ind w:left="36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  <w:r w:rsidRPr="009C2BD0">
              <w:rPr>
                <w:rFonts w:ascii="Arial" w:hAnsi="Arial" w:cs="Arial"/>
              </w:rPr>
              <w:t>Examinarea psihologic</w:t>
            </w:r>
            <w:r>
              <w:rPr>
                <w:rFonts w:ascii="Arial" w:hAnsi="Arial" w:cs="Arial"/>
              </w:rPr>
              <w:t>ă</w:t>
            </w:r>
            <w:r w:rsidRPr="009C2BD0">
              <w:rPr>
                <w:rFonts w:ascii="Arial" w:hAnsi="Arial" w:cs="Arial"/>
              </w:rPr>
              <w:t xml:space="preserve"> a personalului </w:t>
            </w:r>
            <w:r>
              <w:rPr>
                <w:rFonts w:ascii="Arial" w:hAnsi="Arial" w:cs="Arial"/>
              </w:rPr>
              <w:t>se va desfășura</w:t>
            </w:r>
            <w:r w:rsidRPr="009C2B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î</w:t>
            </w:r>
            <w:r w:rsidRPr="009C2BD0">
              <w:rPr>
                <w:rFonts w:ascii="Arial" w:hAnsi="Arial" w:cs="Arial"/>
              </w:rPr>
              <w:t xml:space="preserve">n următoarele </w:t>
            </w:r>
            <w:proofErr w:type="spellStart"/>
            <w:r w:rsidRPr="009C2BD0">
              <w:rPr>
                <w:rFonts w:ascii="Arial" w:hAnsi="Arial" w:cs="Arial"/>
              </w:rPr>
              <w:t>locaţii</w:t>
            </w:r>
            <w:proofErr w:type="spellEnd"/>
            <w:r w:rsidRPr="009C2BD0">
              <w:rPr>
                <w:rFonts w:ascii="Arial" w:hAnsi="Arial" w:cs="Arial"/>
              </w:rPr>
              <w:t xml:space="preserve"> astfel</w:t>
            </w:r>
            <w:r w:rsidRPr="009C2BD0">
              <w:rPr>
                <w:rFonts w:ascii="Arial" w:hAnsi="Arial" w:cs="Arial"/>
                <w:lang w:val="it-IT"/>
              </w:rPr>
              <w:t>:</w:t>
            </w:r>
          </w:p>
          <w:p w14:paraId="3C980E6D" w14:textId="7E73558B" w:rsidR="002568BA" w:rsidRPr="009C2BD0" w:rsidRDefault="002568BA" w:rsidP="002568BA">
            <w:pPr>
              <w:pStyle w:val="Listparagraf"/>
              <w:spacing w:line="240" w:lineRule="auto"/>
              <w:ind w:left="360"/>
              <w:jc w:val="both"/>
              <w:rPr>
                <w:rFonts w:ascii="Arial" w:hAnsi="Arial" w:cs="Arial"/>
              </w:rPr>
            </w:pPr>
            <w:r w:rsidRPr="009C2BD0">
              <w:rPr>
                <w:rFonts w:ascii="Arial" w:hAnsi="Arial" w:cs="Arial"/>
              </w:rPr>
              <w:t xml:space="preserve"> -  </w:t>
            </w:r>
            <w:r>
              <w:rPr>
                <w:rFonts w:ascii="Arial" w:hAnsi="Arial" w:cs="Arial"/>
              </w:rPr>
              <w:t>S</w:t>
            </w:r>
            <w:r w:rsidRPr="009C2BD0">
              <w:rPr>
                <w:rFonts w:ascii="Arial" w:hAnsi="Arial" w:cs="Arial"/>
              </w:rPr>
              <w:t xml:space="preserve">ediul </w:t>
            </w:r>
            <w:r>
              <w:rPr>
                <w:rFonts w:ascii="Arial" w:hAnsi="Arial" w:cs="Arial"/>
                <w:noProof/>
              </w:rPr>
              <w:t xml:space="preserve">Sucursalei Teritorială de </w:t>
            </w:r>
            <w:r w:rsidRPr="00EF4D8C">
              <w:rPr>
                <w:rFonts w:ascii="Arial" w:hAnsi="Arial" w:cs="Arial"/>
                <w:noProof/>
              </w:rPr>
              <w:t xml:space="preserve"> Transport Sibiu</w:t>
            </w:r>
            <w:r w:rsidRPr="009C2B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din </w:t>
            </w:r>
            <w:r w:rsidRPr="009C2BD0">
              <w:rPr>
                <w:rFonts w:ascii="Arial" w:hAnsi="Arial" w:cs="Arial"/>
              </w:rPr>
              <w:t xml:space="preserve"> </w:t>
            </w:r>
            <w:proofErr w:type="spellStart"/>
            <w:r w:rsidRPr="009C2BD0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v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9C2BD0">
              <w:rPr>
                <w:rFonts w:ascii="Arial" w:hAnsi="Arial" w:cs="Arial"/>
              </w:rPr>
              <w:t>Corneliu Coposu ,  nr.3,  în intervalul orar 9,00 - 16,15 ;</w:t>
            </w:r>
          </w:p>
          <w:p w14:paraId="306E34CE" w14:textId="43795A80" w:rsidR="002568BA" w:rsidRPr="009C2BD0" w:rsidRDefault="002568BA" w:rsidP="002568BA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9C2BD0">
              <w:rPr>
                <w:rFonts w:ascii="Arial" w:hAnsi="Arial" w:cs="Arial"/>
              </w:rPr>
              <w:t xml:space="preserve">      - </w:t>
            </w:r>
            <w:r>
              <w:rPr>
                <w:rFonts w:ascii="Arial" w:hAnsi="Arial" w:cs="Arial"/>
              </w:rPr>
              <w:t xml:space="preserve">  S</w:t>
            </w:r>
            <w:r w:rsidRPr="009C2BD0">
              <w:rPr>
                <w:rFonts w:ascii="Arial" w:hAnsi="Arial" w:cs="Arial"/>
              </w:rPr>
              <w:t xml:space="preserve">ediul CE Brașov </w:t>
            </w:r>
            <w:r>
              <w:rPr>
                <w:rFonts w:ascii="Arial" w:hAnsi="Arial" w:cs="Arial"/>
              </w:rPr>
              <w:t>,</w:t>
            </w:r>
            <w:r w:rsidRPr="009C2BD0">
              <w:rPr>
                <w:rFonts w:ascii="Arial" w:hAnsi="Arial" w:cs="Arial"/>
              </w:rPr>
              <w:t xml:space="preserve"> Str. 13 Decembrie , nr.17 A , Brașov </w:t>
            </w:r>
            <w:r>
              <w:rPr>
                <w:rFonts w:ascii="Arial" w:hAnsi="Arial" w:cs="Arial"/>
              </w:rPr>
              <w:t>,</w:t>
            </w:r>
            <w:r w:rsidRPr="009C2BD0">
              <w:rPr>
                <w:rFonts w:ascii="Arial" w:hAnsi="Arial" w:cs="Arial"/>
              </w:rPr>
              <w:t xml:space="preserve"> în intervalul  orar 9,00 - 16,15;</w:t>
            </w:r>
          </w:p>
          <w:p w14:paraId="0EEC8813" w14:textId="723CEEC3" w:rsidR="002568BA" w:rsidRDefault="002568BA" w:rsidP="002568BA">
            <w:pPr>
              <w:contextualSpacing/>
              <w:jc w:val="both"/>
              <w:rPr>
                <w:rFonts w:ascii="Arial" w:hAnsi="Arial" w:cs="Arial"/>
              </w:rPr>
            </w:pPr>
            <w:r w:rsidRPr="00B17468">
              <w:rPr>
                <w:rFonts w:ascii="Arial" w:hAnsi="Arial" w:cs="Arial"/>
                <w:color w:val="004F88"/>
              </w:rPr>
              <w:t xml:space="preserve">      -   </w:t>
            </w:r>
            <w:r w:rsidRPr="00237E61">
              <w:rPr>
                <w:rFonts w:ascii="Arial" w:hAnsi="Arial" w:cs="Arial"/>
              </w:rPr>
              <w:t xml:space="preserve">Sediul Stației Gheorgheni </w:t>
            </w:r>
            <w:r>
              <w:rPr>
                <w:rFonts w:ascii="Arial" w:hAnsi="Arial" w:cs="Arial"/>
              </w:rPr>
              <w:t>,</w:t>
            </w:r>
            <w:r w:rsidRPr="00237E61">
              <w:rPr>
                <w:rFonts w:ascii="Arial" w:hAnsi="Arial" w:cs="Arial"/>
              </w:rPr>
              <w:t xml:space="preserve">Str. </w:t>
            </w:r>
            <w:proofErr w:type="spellStart"/>
            <w:r w:rsidRPr="00237E61">
              <w:rPr>
                <w:rFonts w:ascii="Arial" w:hAnsi="Arial" w:cs="Arial"/>
              </w:rPr>
              <w:t>Kossut</w:t>
            </w:r>
            <w:proofErr w:type="spellEnd"/>
            <w:r w:rsidRPr="00237E61">
              <w:rPr>
                <w:rFonts w:ascii="Arial" w:hAnsi="Arial" w:cs="Arial"/>
              </w:rPr>
              <w:t xml:space="preserve"> </w:t>
            </w:r>
            <w:proofErr w:type="spellStart"/>
            <w:r w:rsidRPr="00237E61">
              <w:rPr>
                <w:rFonts w:ascii="Arial" w:hAnsi="Arial" w:cs="Arial"/>
              </w:rPr>
              <w:t>Laios</w:t>
            </w:r>
            <w:proofErr w:type="spellEnd"/>
            <w:r w:rsidRPr="00237E61">
              <w:rPr>
                <w:rFonts w:ascii="Arial" w:hAnsi="Arial" w:cs="Arial"/>
              </w:rPr>
              <w:t xml:space="preserve">, nr.204 , Gheorgheni, jud. Harghita </w:t>
            </w:r>
            <w:r>
              <w:rPr>
                <w:rFonts w:ascii="Arial" w:hAnsi="Arial" w:cs="Arial"/>
              </w:rPr>
              <w:t>,</w:t>
            </w:r>
            <w:r w:rsidRPr="00237E61">
              <w:rPr>
                <w:rFonts w:ascii="Arial" w:hAnsi="Arial" w:cs="Arial"/>
              </w:rPr>
              <w:t xml:space="preserve"> în intervalul orar 9,00 - 16,15 </w:t>
            </w:r>
          </w:p>
          <w:p w14:paraId="05865960" w14:textId="3E37BBDB" w:rsidR="007F14D0" w:rsidRPr="00EB755A" w:rsidRDefault="002568BA" w:rsidP="002568BA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9C2BD0">
              <w:rPr>
                <w:rFonts w:ascii="Arial" w:hAnsi="Arial" w:cs="Arial"/>
              </w:rPr>
              <w:t xml:space="preserve">   -</w:t>
            </w:r>
            <w:r>
              <w:rPr>
                <w:rFonts w:ascii="Arial" w:hAnsi="Arial" w:cs="Arial"/>
              </w:rPr>
              <w:t xml:space="preserve">  S</w:t>
            </w:r>
            <w:r w:rsidRPr="009C2BD0">
              <w:rPr>
                <w:rFonts w:ascii="Arial" w:hAnsi="Arial" w:cs="Arial"/>
              </w:rPr>
              <w:t>ediul C</w:t>
            </w:r>
            <w:r>
              <w:rPr>
                <w:rFonts w:ascii="Arial" w:hAnsi="Arial" w:cs="Arial"/>
              </w:rPr>
              <w:t>E</w:t>
            </w:r>
            <w:r w:rsidRPr="009C2BD0">
              <w:rPr>
                <w:rFonts w:ascii="Arial" w:hAnsi="Arial" w:cs="Arial"/>
              </w:rPr>
              <w:t xml:space="preserve"> Mureș</w:t>
            </w:r>
            <w:r>
              <w:rPr>
                <w:rFonts w:ascii="Arial" w:hAnsi="Arial" w:cs="Arial"/>
              </w:rPr>
              <w:t xml:space="preserve">, </w:t>
            </w:r>
            <w:r w:rsidRPr="009C2BD0">
              <w:rPr>
                <w:rFonts w:ascii="Arial" w:hAnsi="Arial" w:cs="Arial"/>
              </w:rPr>
              <w:t xml:space="preserve">DN </w:t>
            </w:r>
            <w:r>
              <w:rPr>
                <w:rFonts w:ascii="Arial" w:hAnsi="Arial" w:cs="Arial"/>
              </w:rPr>
              <w:t>C</w:t>
            </w:r>
            <w:r w:rsidRPr="009C2BD0">
              <w:rPr>
                <w:rFonts w:ascii="Arial" w:hAnsi="Arial" w:cs="Arial"/>
              </w:rPr>
              <w:t>ristești -Ungheni</w:t>
            </w:r>
            <w:r>
              <w:rPr>
                <w:rFonts w:ascii="Arial" w:hAnsi="Arial" w:cs="Arial"/>
              </w:rPr>
              <w:t xml:space="preserve">, </w:t>
            </w:r>
            <w:r w:rsidRPr="009C2BD0">
              <w:rPr>
                <w:rFonts w:ascii="Arial" w:hAnsi="Arial" w:cs="Arial"/>
              </w:rPr>
              <w:t>jud. Mureș</w:t>
            </w:r>
            <w:r>
              <w:rPr>
                <w:rFonts w:ascii="Arial" w:hAnsi="Arial" w:cs="Arial"/>
              </w:rPr>
              <w:t xml:space="preserve">, </w:t>
            </w:r>
            <w:r w:rsidRPr="009C2BD0">
              <w:rPr>
                <w:rFonts w:ascii="Arial" w:hAnsi="Arial" w:cs="Arial"/>
              </w:rPr>
              <w:t xml:space="preserve"> în intervalul orar 9,00 - 16,15 ;   </w:t>
            </w:r>
          </w:p>
        </w:tc>
        <w:tc>
          <w:tcPr>
            <w:tcW w:w="3158" w:type="dxa"/>
            <w:shd w:val="clear" w:color="auto" w:fill="auto"/>
          </w:tcPr>
          <w:p w14:paraId="0E1F73F9" w14:textId="63547FE3" w:rsidR="007F14D0" w:rsidRPr="001311F1" w:rsidRDefault="007F14D0" w:rsidP="000757D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B755A" w:rsidRPr="001311F1" w14:paraId="70BAA0CA" w14:textId="77777777" w:rsidTr="00FD0701">
        <w:trPr>
          <w:trHeight w:val="364"/>
        </w:trPr>
        <w:tc>
          <w:tcPr>
            <w:tcW w:w="571" w:type="dxa"/>
            <w:vMerge/>
            <w:shd w:val="clear" w:color="auto" w:fill="auto"/>
            <w:vAlign w:val="center"/>
          </w:tcPr>
          <w:p w14:paraId="3C08084E" w14:textId="77777777" w:rsidR="00EB755A" w:rsidRPr="001311F1" w:rsidRDefault="00EB755A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14" w:type="dxa"/>
            <w:shd w:val="clear" w:color="auto" w:fill="auto"/>
          </w:tcPr>
          <w:p w14:paraId="2BEB1E38" w14:textId="77777777" w:rsidR="003D1E57" w:rsidRDefault="003D1E57" w:rsidP="003D1E57">
            <w:pPr>
              <w:spacing w:after="0"/>
              <w:contextualSpacing/>
              <w:rPr>
                <w:rFonts w:ascii="Arial" w:hAnsi="Arial" w:cs="Arial"/>
                <w:b/>
                <w:bCs/>
                <w:noProof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</w:rPr>
              <w:t xml:space="preserve">2.7 </w:t>
            </w:r>
            <w:r w:rsidRPr="00EF4D8C">
              <w:rPr>
                <w:rFonts w:ascii="Arial" w:hAnsi="Arial" w:cs="Arial"/>
                <w:b/>
                <w:bCs/>
                <w:noProof/>
                <w:lang w:eastAsia="x-none"/>
              </w:rPr>
              <w:t>Resursele necesare pentru realizarea activita</w:t>
            </w:r>
            <w:r>
              <w:rPr>
                <w:rFonts w:ascii="Arial" w:hAnsi="Arial" w:cs="Arial"/>
                <w:b/>
                <w:bCs/>
                <w:noProof/>
                <w:lang w:eastAsia="x-none"/>
              </w:rPr>
              <w:t>ț</w:t>
            </w:r>
            <w:r w:rsidRPr="00EF4D8C">
              <w:rPr>
                <w:rFonts w:ascii="Arial" w:hAnsi="Arial" w:cs="Arial"/>
                <w:b/>
                <w:bCs/>
                <w:noProof/>
                <w:lang w:eastAsia="x-none"/>
              </w:rPr>
              <w:t>ilor</w:t>
            </w:r>
          </w:p>
          <w:p w14:paraId="77048731" w14:textId="77777777" w:rsidR="00086892" w:rsidRPr="009B73BF" w:rsidRDefault="00086892" w:rsidP="00086892">
            <w:pPr>
              <w:ind w:firstLine="720"/>
              <w:contextualSpacing/>
              <w:jc w:val="both"/>
              <w:rPr>
                <w:rFonts w:ascii="Arial" w:hAnsi="Arial" w:cs="Arial"/>
              </w:rPr>
            </w:pPr>
            <w:r w:rsidRPr="009B73BF">
              <w:rPr>
                <w:rFonts w:ascii="Arial" w:hAnsi="Arial" w:cs="Arial"/>
              </w:rPr>
              <w:t xml:space="preserve">Indiferent de forma de organizare cabinete individuale, cabinete asociate, </w:t>
            </w:r>
            <w:proofErr w:type="spellStart"/>
            <w:r w:rsidRPr="009B73BF">
              <w:rPr>
                <w:rFonts w:ascii="Arial" w:hAnsi="Arial" w:cs="Arial"/>
              </w:rPr>
              <w:t>societati</w:t>
            </w:r>
            <w:proofErr w:type="spellEnd"/>
            <w:r w:rsidRPr="009B73BF">
              <w:rPr>
                <w:rFonts w:ascii="Arial" w:hAnsi="Arial" w:cs="Arial"/>
              </w:rPr>
              <w:t xml:space="preserve"> civile profesionale, operatorul economic trebuie s</w:t>
            </w:r>
            <w:r>
              <w:rPr>
                <w:rFonts w:ascii="Arial" w:hAnsi="Arial" w:cs="Arial"/>
              </w:rPr>
              <w:t>ă</w:t>
            </w:r>
            <w:r w:rsidRPr="009B73BF">
              <w:rPr>
                <w:rFonts w:ascii="Arial" w:hAnsi="Arial" w:cs="Arial"/>
              </w:rPr>
              <w:t xml:space="preserve"> fac</w:t>
            </w:r>
            <w:r>
              <w:rPr>
                <w:rFonts w:ascii="Arial" w:hAnsi="Arial" w:cs="Arial"/>
              </w:rPr>
              <w:t>ă</w:t>
            </w:r>
            <w:r w:rsidRPr="009B73BF">
              <w:rPr>
                <w:rFonts w:ascii="Arial" w:hAnsi="Arial" w:cs="Arial"/>
              </w:rPr>
              <w:t xml:space="preserve"> dovada c</w:t>
            </w:r>
            <w:r>
              <w:rPr>
                <w:rFonts w:ascii="Arial" w:hAnsi="Arial" w:cs="Arial"/>
              </w:rPr>
              <w:t>ă</w:t>
            </w:r>
            <w:r w:rsidRPr="009B73BF">
              <w:rPr>
                <w:rFonts w:ascii="Arial" w:hAnsi="Arial" w:cs="Arial"/>
              </w:rPr>
              <w:t xml:space="preserve">: </w:t>
            </w:r>
          </w:p>
          <w:p w14:paraId="0520B95E" w14:textId="6B73774B" w:rsidR="00086892" w:rsidRPr="00931E43" w:rsidRDefault="00086892" w:rsidP="00931E43">
            <w:pPr>
              <w:numPr>
                <w:ilvl w:val="0"/>
                <w:numId w:val="31"/>
              </w:numPr>
              <w:spacing w:after="0"/>
              <w:ind w:left="720"/>
              <w:jc w:val="both"/>
              <w:rPr>
                <w:rFonts w:ascii="Arial" w:hAnsi="Arial" w:cs="Arial"/>
              </w:rPr>
            </w:pPr>
            <w:proofErr w:type="spellStart"/>
            <w:r w:rsidRPr="009B73BF">
              <w:rPr>
                <w:rFonts w:ascii="Arial" w:hAnsi="Arial" w:cs="Arial"/>
              </w:rPr>
              <w:t>detine</w:t>
            </w:r>
            <w:proofErr w:type="spellEnd"/>
            <w:r w:rsidRPr="009B73BF">
              <w:rPr>
                <w:rFonts w:ascii="Arial" w:hAnsi="Arial" w:cs="Arial"/>
              </w:rPr>
              <w:t xml:space="preserve"> ”</w:t>
            </w:r>
            <w:r w:rsidRPr="006868E4">
              <w:rPr>
                <w:rFonts w:ascii="Arial" w:hAnsi="Arial" w:cs="Arial"/>
                <w:b/>
                <w:bCs/>
                <w:u w:val="single"/>
              </w:rPr>
              <w:t xml:space="preserve">Certificat de </w:t>
            </w:r>
            <w:r>
              <w:rPr>
                <w:rFonts w:ascii="Arial" w:hAnsi="Arial" w:cs="Arial"/>
                <w:b/>
                <w:bCs/>
                <w:u w:val="single"/>
              </w:rPr>
              <w:t>î</w:t>
            </w:r>
            <w:r w:rsidRPr="006868E4">
              <w:rPr>
                <w:rFonts w:ascii="Arial" w:hAnsi="Arial" w:cs="Arial"/>
                <w:b/>
                <w:bCs/>
                <w:u w:val="single"/>
              </w:rPr>
              <w:t>nregistrare</w:t>
            </w:r>
            <w:r w:rsidRPr="009B73BF">
              <w:rPr>
                <w:rFonts w:ascii="Arial" w:hAnsi="Arial" w:cs="Arial"/>
              </w:rPr>
              <w:t>” eliberat de Colegiul Psihologilor din Romania în temeiul Legii nr. 213/2004, actualizata, privind exercitarea profesiei de psiholog cu drept de liberă practică,</w:t>
            </w:r>
            <w:r w:rsidRPr="00283B65">
              <w:rPr>
                <w:rFonts w:ascii="Arial" w:hAnsi="Arial" w:cs="Arial"/>
              </w:rPr>
              <w:t xml:space="preserve">, </w:t>
            </w:r>
            <w:proofErr w:type="spellStart"/>
            <w:r w:rsidRPr="00283B65">
              <w:rPr>
                <w:rFonts w:ascii="Arial" w:hAnsi="Arial" w:cs="Arial"/>
              </w:rPr>
              <w:t>înfiinţarea</w:t>
            </w:r>
            <w:proofErr w:type="spellEnd"/>
            <w:r w:rsidRPr="00283B65">
              <w:rPr>
                <w:rFonts w:ascii="Arial" w:hAnsi="Arial" w:cs="Arial"/>
              </w:rPr>
              <w:t xml:space="preserve">, </w:t>
            </w:r>
            <w:r w:rsidRPr="009B73BF">
              <w:rPr>
                <w:rFonts w:ascii="Arial" w:hAnsi="Arial" w:cs="Arial"/>
              </w:rPr>
              <w:t xml:space="preserve">organizarea </w:t>
            </w:r>
            <w:r>
              <w:rPr>
                <w:rFonts w:ascii="Arial" w:hAnsi="Arial" w:cs="Arial"/>
              </w:rPr>
              <w:t>ș</w:t>
            </w:r>
            <w:r w:rsidRPr="009B73BF">
              <w:rPr>
                <w:rFonts w:ascii="Arial" w:hAnsi="Arial" w:cs="Arial"/>
              </w:rPr>
              <w:t xml:space="preserve">i </w:t>
            </w:r>
            <w:proofErr w:type="spellStart"/>
            <w:r w:rsidRPr="009B73BF">
              <w:rPr>
                <w:rFonts w:ascii="Arial" w:hAnsi="Arial" w:cs="Arial"/>
              </w:rPr>
              <w:t>funcţionarea</w:t>
            </w:r>
            <w:proofErr w:type="spellEnd"/>
            <w:r w:rsidRPr="009B73BF">
              <w:rPr>
                <w:rFonts w:ascii="Arial" w:hAnsi="Arial" w:cs="Arial"/>
              </w:rPr>
              <w:t xml:space="preserve"> Colegiului Psihologilor din România, precum </w:t>
            </w:r>
            <w:r>
              <w:rPr>
                <w:rFonts w:ascii="Arial" w:hAnsi="Arial" w:cs="Arial"/>
              </w:rPr>
              <w:t>ș</w:t>
            </w:r>
            <w:r w:rsidRPr="009B73BF">
              <w:rPr>
                <w:rFonts w:ascii="Arial" w:hAnsi="Arial" w:cs="Arial"/>
              </w:rPr>
              <w:t>i a Normelor</w:t>
            </w:r>
            <w:r w:rsidRPr="00283B65">
              <w:rPr>
                <w:rFonts w:ascii="Arial" w:hAnsi="Arial" w:cs="Arial"/>
              </w:rPr>
              <w:t xml:space="preserve"> </w:t>
            </w:r>
            <w:r w:rsidRPr="009B73BF">
              <w:rPr>
                <w:rFonts w:ascii="Arial" w:hAnsi="Arial" w:cs="Arial"/>
              </w:rPr>
              <w:t>Metodologice de aplicare, adoptate prin HG 788/2005, actualizat</w:t>
            </w:r>
            <w:r>
              <w:rPr>
                <w:rFonts w:ascii="Arial" w:hAnsi="Arial" w:cs="Arial"/>
              </w:rPr>
              <w:t>ă</w:t>
            </w:r>
            <w:r w:rsidRPr="009B73BF">
              <w:rPr>
                <w:rFonts w:ascii="Arial" w:hAnsi="Arial" w:cs="Arial"/>
              </w:rPr>
              <w:t xml:space="preserve">, pentru aprobarea Normelor metodologice de aplicare a </w:t>
            </w:r>
            <w:r w:rsidRPr="009B73BF">
              <w:rPr>
                <w:rFonts w:ascii="Arial" w:hAnsi="Arial" w:cs="Arial"/>
                <w:strike/>
                <w:vanish/>
              </w:rPr>
              <w:t>&lt;LLNK 12004   213 10 201   0 18&gt;</w:t>
            </w:r>
            <w:r w:rsidRPr="009B73BF">
              <w:rPr>
                <w:rFonts w:ascii="Arial" w:hAnsi="Arial" w:cs="Arial"/>
                <w:u w:val="single"/>
              </w:rPr>
              <w:t>Legii nr. 213/2004</w:t>
            </w:r>
            <w:r w:rsidRPr="009B73BF">
              <w:rPr>
                <w:rFonts w:ascii="Arial" w:hAnsi="Arial" w:cs="Arial"/>
              </w:rPr>
              <w:t xml:space="preserve">, privind organizarea </w:t>
            </w:r>
            <w:r>
              <w:rPr>
                <w:rFonts w:ascii="Arial" w:hAnsi="Arial" w:cs="Arial"/>
              </w:rPr>
              <w:t>ș</w:t>
            </w:r>
            <w:r w:rsidRPr="009B73BF">
              <w:rPr>
                <w:rFonts w:ascii="Arial" w:hAnsi="Arial" w:cs="Arial"/>
              </w:rPr>
              <w:t>i func</w:t>
            </w:r>
            <w:r>
              <w:rPr>
                <w:rFonts w:ascii="Arial" w:hAnsi="Arial" w:cs="Arial"/>
              </w:rPr>
              <w:t>ț</w:t>
            </w:r>
            <w:r w:rsidRPr="009B73BF">
              <w:rPr>
                <w:rFonts w:ascii="Arial" w:hAnsi="Arial" w:cs="Arial"/>
              </w:rPr>
              <w:t xml:space="preserve">ionarea cabinetelor de psihologie sau a </w:t>
            </w:r>
            <w:proofErr w:type="spellStart"/>
            <w:r w:rsidRPr="009B73BF">
              <w:rPr>
                <w:rFonts w:ascii="Arial" w:hAnsi="Arial" w:cs="Arial"/>
              </w:rPr>
              <w:t>societatilor</w:t>
            </w:r>
            <w:proofErr w:type="spellEnd"/>
            <w:r w:rsidRPr="009B73BF">
              <w:rPr>
                <w:rFonts w:ascii="Arial" w:hAnsi="Arial" w:cs="Arial"/>
              </w:rPr>
              <w:t xml:space="preserve"> civile profesionale constituite, </w:t>
            </w:r>
            <w:r w:rsidR="002568BA">
              <w:rPr>
                <w:rFonts w:ascii="Arial" w:hAnsi="Arial" w:cs="Arial"/>
              </w:rPr>
              <w:t>î</w:t>
            </w:r>
            <w:r w:rsidRPr="009B73BF">
              <w:rPr>
                <w:rFonts w:ascii="Arial" w:hAnsi="Arial" w:cs="Arial"/>
              </w:rPr>
              <w:t>n condi</w:t>
            </w:r>
            <w:r w:rsidR="002568BA">
              <w:rPr>
                <w:rFonts w:ascii="Arial" w:hAnsi="Arial" w:cs="Arial"/>
              </w:rPr>
              <w:t>ț</w:t>
            </w:r>
            <w:r w:rsidRPr="009B73BF">
              <w:rPr>
                <w:rFonts w:ascii="Arial" w:hAnsi="Arial" w:cs="Arial"/>
              </w:rPr>
              <w:t xml:space="preserve">iile legii </w:t>
            </w:r>
            <w:r w:rsidR="002568BA">
              <w:rPr>
                <w:rFonts w:ascii="Arial" w:hAnsi="Arial" w:cs="Arial"/>
              </w:rPr>
              <w:t>ș</w:t>
            </w:r>
            <w:r w:rsidRPr="009B73BF">
              <w:rPr>
                <w:rFonts w:ascii="Arial" w:hAnsi="Arial" w:cs="Arial"/>
              </w:rPr>
              <w:t>i anexa la acesta.</w:t>
            </w:r>
            <w:r w:rsidR="00931E43">
              <w:rPr>
                <w:rFonts w:ascii="Arial" w:hAnsi="Arial" w:cs="Arial"/>
              </w:rPr>
              <w:t xml:space="preserve">( </w:t>
            </w:r>
            <w:r w:rsidR="00931E43" w:rsidRPr="00931E43">
              <w:rPr>
                <w:rFonts w:ascii="Arial" w:hAnsi="Arial" w:cs="Arial"/>
                <w:i/>
                <w:iCs/>
              </w:rPr>
              <w:t>se va depune în copie cu mențiunea “ conform cu originalul “</w:t>
            </w:r>
            <w:r w:rsidR="00931E43">
              <w:rPr>
                <w:rFonts w:ascii="Arial" w:hAnsi="Arial" w:cs="Arial"/>
              </w:rPr>
              <w:t xml:space="preserve"> )</w:t>
            </w:r>
          </w:p>
          <w:p w14:paraId="5374104E" w14:textId="54302BD9" w:rsidR="00086892" w:rsidRPr="009B73BF" w:rsidRDefault="00086892" w:rsidP="00086892">
            <w:pPr>
              <w:ind w:left="3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  </w:t>
            </w:r>
            <w:r w:rsidRPr="009B73BF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ț</w:t>
            </w:r>
            <w:r w:rsidRPr="009B73BF">
              <w:rPr>
                <w:rFonts w:ascii="Arial" w:hAnsi="Arial" w:cs="Arial"/>
              </w:rPr>
              <w:t xml:space="preserve">ine </w:t>
            </w:r>
            <w:r w:rsidRPr="006868E4">
              <w:rPr>
                <w:rFonts w:ascii="Arial" w:hAnsi="Arial" w:cs="Arial"/>
                <w:b/>
                <w:bCs/>
                <w:i/>
                <w:iCs/>
              </w:rPr>
              <w:t>„Atestat de liberă practică</w:t>
            </w:r>
            <w:r w:rsidRPr="009B73BF">
              <w:rPr>
                <w:rFonts w:ascii="Arial" w:hAnsi="Arial" w:cs="Arial"/>
              </w:rPr>
              <w:t xml:space="preserve">”  pentru psihologia muncii </w:t>
            </w:r>
            <w:r>
              <w:rPr>
                <w:rFonts w:ascii="Arial" w:hAnsi="Arial" w:cs="Arial"/>
              </w:rPr>
              <w:t>ș</w:t>
            </w:r>
            <w:r w:rsidRPr="009B73BF">
              <w:rPr>
                <w:rFonts w:ascii="Arial" w:hAnsi="Arial" w:cs="Arial"/>
              </w:rPr>
              <w:t xml:space="preserve">i </w:t>
            </w:r>
            <w:proofErr w:type="spellStart"/>
            <w:r w:rsidRPr="009B73BF">
              <w:rPr>
                <w:rFonts w:ascii="Arial" w:hAnsi="Arial" w:cs="Arial"/>
              </w:rPr>
              <w:t>organizaţională</w:t>
            </w:r>
            <w:proofErr w:type="spellEnd"/>
            <w:r w:rsidRPr="009B73BF">
              <w:rPr>
                <w:rFonts w:ascii="Arial" w:hAnsi="Arial" w:cs="Arial"/>
              </w:rPr>
              <w:t xml:space="preserve"> precum si pentru psihologia transporturilor, eliberat de Colegiul Psihologilor din Romania în temeiul Legii nr. 213/2004, actualizat</w:t>
            </w:r>
            <w:r>
              <w:rPr>
                <w:rFonts w:ascii="Arial" w:hAnsi="Arial" w:cs="Arial"/>
              </w:rPr>
              <w:t>ă</w:t>
            </w:r>
            <w:r w:rsidRPr="009B73BF">
              <w:rPr>
                <w:rFonts w:ascii="Arial" w:hAnsi="Arial" w:cs="Arial"/>
              </w:rPr>
              <w:t xml:space="preserve">,  privind exercitarea profesiei de psiholog cu drept de liberă practică, </w:t>
            </w:r>
            <w:proofErr w:type="spellStart"/>
            <w:r w:rsidRPr="009B73BF">
              <w:rPr>
                <w:rFonts w:ascii="Arial" w:hAnsi="Arial" w:cs="Arial"/>
              </w:rPr>
              <w:t>înfiinţarea</w:t>
            </w:r>
            <w:proofErr w:type="spellEnd"/>
            <w:r w:rsidRPr="009B73BF">
              <w:rPr>
                <w:rFonts w:ascii="Arial" w:hAnsi="Arial" w:cs="Arial"/>
              </w:rPr>
              <w:t xml:space="preserve">, organizarea </w:t>
            </w:r>
            <w:proofErr w:type="spellStart"/>
            <w:r w:rsidRPr="009B73BF">
              <w:rPr>
                <w:rFonts w:ascii="Arial" w:hAnsi="Arial" w:cs="Arial"/>
              </w:rPr>
              <w:t>şi</w:t>
            </w:r>
            <w:proofErr w:type="spellEnd"/>
            <w:r w:rsidRPr="009B73BF">
              <w:rPr>
                <w:rFonts w:ascii="Arial" w:hAnsi="Arial" w:cs="Arial"/>
              </w:rPr>
              <w:t xml:space="preserve"> </w:t>
            </w:r>
            <w:proofErr w:type="spellStart"/>
            <w:r w:rsidRPr="009B73BF">
              <w:rPr>
                <w:rFonts w:ascii="Arial" w:hAnsi="Arial" w:cs="Arial"/>
              </w:rPr>
              <w:t>funcţionarea</w:t>
            </w:r>
            <w:proofErr w:type="spellEnd"/>
            <w:r w:rsidRPr="009B73BF">
              <w:rPr>
                <w:rFonts w:ascii="Arial" w:hAnsi="Arial" w:cs="Arial"/>
              </w:rPr>
              <w:t xml:space="preserve"> Colegiului Psihologilor din România, precum </w:t>
            </w:r>
            <w:proofErr w:type="spellStart"/>
            <w:r w:rsidRPr="009B73BF">
              <w:rPr>
                <w:rFonts w:ascii="Arial" w:hAnsi="Arial" w:cs="Arial"/>
              </w:rPr>
              <w:t>şi</w:t>
            </w:r>
            <w:proofErr w:type="spellEnd"/>
            <w:r w:rsidRPr="009B73BF">
              <w:rPr>
                <w:rFonts w:ascii="Arial" w:hAnsi="Arial" w:cs="Arial"/>
              </w:rPr>
              <w:t xml:space="preserve"> a Normelor Metodologice de aplicare, adoptate prin HG 788/2005, pentru </w:t>
            </w:r>
            <w:r w:rsidRPr="009B73BF">
              <w:rPr>
                <w:rFonts w:ascii="Arial" w:hAnsi="Arial" w:cs="Arial"/>
              </w:rPr>
              <w:lastRenderedPageBreak/>
              <w:t xml:space="preserve">psihologul/psihologii care va/vor efectua serviciile solicitate, sau orice document echivalent, </w:t>
            </w:r>
            <w:r>
              <w:rPr>
                <w:rFonts w:ascii="Arial" w:hAnsi="Arial" w:cs="Arial"/>
              </w:rPr>
              <w:t>î</w:t>
            </w:r>
            <w:r w:rsidRPr="009B73BF">
              <w:rPr>
                <w:rFonts w:ascii="Arial" w:hAnsi="Arial" w:cs="Arial"/>
              </w:rPr>
              <w:t>n termen de valabilitate</w:t>
            </w:r>
            <w:r w:rsidR="00931E43">
              <w:rPr>
                <w:rFonts w:ascii="Arial" w:hAnsi="Arial" w:cs="Arial"/>
              </w:rPr>
              <w:t>(</w:t>
            </w:r>
            <w:r w:rsidR="00931E43" w:rsidRPr="00931E43">
              <w:rPr>
                <w:rFonts w:ascii="Arial" w:hAnsi="Arial" w:cs="Arial"/>
                <w:i/>
                <w:iCs/>
              </w:rPr>
              <w:t xml:space="preserve">se va depune în copie cu mențiunea “ conform cu originalul </w:t>
            </w:r>
            <w:r w:rsidR="00931E43">
              <w:rPr>
                <w:rFonts w:ascii="Arial" w:hAnsi="Arial" w:cs="Arial"/>
                <w:i/>
                <w:iCs/>
              </w:rPr>
              <w:t>)</w:t>
            </w:r>
            <w:r w:rsidRPr="009B73BF">
              <w:rPr>
                <w:rFonts w:ascii="Arial" w:hAnsi="Arial" w:cs="Arial"/>
              </w:rPr>
              <w:t xml:space="preserve"> </w:t>
            </w:r>
          </w:p>
          <w:p w14:paraId="26A27347" w14:textId="532FC8AA" w:rsidR="00086892" w:rsidRDefault="00086892" w:rsidP="00086892">
            <w:pPr>
              <w:numPr>
                <w:ilvl w:val="0"/>
                <w:numId w:val="31"/>
              </w:numPr>
              <w:spacing w:after="0"/>
              <w:ind w:left="360" w:firstLine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psihologul /</w:t>
            </w:r>
            <w:r w:rsidRPr="009B73BF">
              <w:rPr>
                <w:rFonts w:ascii="Arial" w:hAnsi="Arial" w:cs="Arial"/>
              </w:rPr>
              <w:t xml:space="preserve">echipa de psihologi care va participa la evaluarea categoriilor de personal, </w:t>
            </w:r>
            <w:proofErr w:type="spellStart"/>
            <w:r w:rsidRPr="009B73BF">
              <w:rPr>
                <w:rFonts w:ascii="Arial" w:hAnsi="Arial" w:cs="Arial"/>
              </w:rPr>
              <w:t>asa</w:t>
            </w:r>
            <w:proofErr w:type="spellEnd"/>
            <w:r w:rsidRPr="009B73BF">
              <w:rPr>
                <w:rFonts w:ascii="Arial" w:hAnsi="Arial" w:cs="Arial"/>
              </w:rPr>
              <w:t xml:space="preserve"> cum sunt definite la cap.</w:t>
            </w:r>
            <w:r>
              <w:rPr>
                <w:rFonts w:ascii="Arial" w:hAnsi="Arial" w:cs="Arial"/>
              </w:rPr>
              <w:t>2.2</w:t>
            </w:r>
            <w:r w:rsidRPr="009B73BF">
              <w:rPr>
                <w:rFonts w:ascii="Arial" w:hAnsi="Arial" w:cs="Arial"/>
              </w:rPr>
              <w:t>, trebuie să fie condusă de un psiholog  având</w:t>
            </w:r>
            <w:r w:rsidR="00FB0D27">
              <w:rPr>
                <w:rFonts w:ascii="Arial" w:hAnsi="Arial" w:cs="Arial"/>
              </w:rPr>
              <w:t xml:space="preserve">  </w:t>
            </w:r>
            <w:r w:rsidRPr="009B73BF">
              <w:rPr>
                <w:rFonts w:ascii="Arial" w:hAnsi="Arial" w:cs="Arial"/>
              </w:rPr>
              <w:t xml:space="preserve"> treapta de specialist sau psiholog principal </w:t>
            </w:r>
            <w:r>
              <w:rPr>
                <w:rFonts w:ascii="Arial" w:hAnsi="Arial" w:cs="Arial"/>
              </w:rPr>
              <w:t>î</w:t>
            </w:r>
            <w:r w:rsidRPr="009B73BF">
              <w:rPr>
                <w:rFonts w:ascii="Arial" w:hAnsi="Arial" w:cs="Arial"/>
              </w:rPr>
              <w:t xml:space="preserve">n domeniul psihologiei muncii  </w:t>
            </w:r>
            <w:r>
              <w:rPr>
                <w:rFonts w:ascii="Arial" w:hAnsi="Arial" w:cs="Arial"/>
              </w:rPr>
              <w:t>ș</w:t>
            </w:r>
            <w:r w:rsidRPr="009B73BF">
              <w:rPr>
                <w:rFonts w:ascii="Arial" w:hAnsi="Arial" w:cs="Arial"/>
              </w:rPr>
              <w:t xml:space="preserve">i </w:t>
            </w:r>
            <w:proofErr w:type="spellStart"/>
            <w:r w:rsidRPr="009B73BF">
              <w:rPr>
                <w:rFonts w:ascii="Arial" w:hAnsi="Arial" w:cs="Arial"/>
              </w:rPr>
              <w:t>organizational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9B73BF">
              <w:rPr>
                <w:rFonts w:ascii="Arial" w:hAnsi="Arial" w:cs="Arial"/>
              </w:rPr>
              <w:t xml:space="preserve">– se va prezenta atestatul de libera practica (copie) care atestă </w:t>
            </w:r>
            <w:proofErr w:type="spellStart"/>
            <w:r w:rsidRPr="009B73BF">
              <w:rPr>
                <w:rFonts w:ascii="Arial" w:hAnsi="Arial" w:cs="Arial"/>
              </w:rPr>
              <w:t>competenţa</w:t>
            </w:r>
            <w:proofErr w:type="spellEnd"/>
            <w:r w:rsidRPr="009B73BF">
              <w:rPr>
                <w:rFonts w:ascii="Arial" w:hAnsi="Arial" w:cs="Arial"/>
              </w:rPr>
              <w:t xml:space="preserve"> solicitată;</w:t>
            </w:r>
          </w:p>
          <w:p w14:paraId="1B3360A5" w14:textId="1A34FE9B" w:rsidR="00EB755A" w:rsidRPr="00FB0D27" w:rsidRDefault="00EB755A" w:rsidP="00FB0D2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58" w:type="dxa"/>
            <w:shd w:val="clear" w:color="auto" w:fill="auto"/>
          </w:tcPr>
          <w:p w14:paraId="1D0F5849" w14:textId="77777777" w:rsidR="00EB755A" w:rsidRPr="001311F1" w:rsidRDefault="00EB755A" w:rsidP="000757D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C179F" w:rsidRPr="001311F1" w14:paraId="1DA74F91" w14:textId="77777777" w:rsidTr="00FD0701">
        <w:tc>
          <w:tcPr>
            <w:tcW w:w="571" w:type="dxa"/>
            <w:shd w:val="clear" w:color="auto" w:fill="auto"/>
            <w:vAlign w:val="center"/>
          </w:tcPr>
          <w:p w14:paraId="4DADCC5D" w14:textId="31EA8167" w:rsidR="008C179F" w:rsidRPr="001311F1" w:rsidRDefault="008C179F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1311F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2114" w:type="dxa"/>
            <w:shd w:val="clear" w:color="auto" w:fill="auto"/>
          </w:tcPr>
          <w:p w14:paraId="09187B3E" w14:textId="4FC8F5D5" w:rsidR="00ED3664" w:rsidRPr="00EF4D8C" w:rsidRDefault="00DD07DF" w:rsidP="00ED3664">
            <w:pPr>
              <w:contextualSpacing/>
              <w:jc w:val="both"/>
              <w:rPr>
                <w:rFonts w:ascii="Arial" w:hAnsi="Arial" w:cs="Arial"/>
                <w:b/>
                <w:noProof/>
                <w:lang w:eastAsia="x-none"/>
              </w:rPr>
            </w:pP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 xml:space="preserve">3 </w:t>
            </w:r>
            <w:r w:rsidR="00ED3664" w:rsidRPr="00EF4D8C">
              <w:rPr>
                <w:rFonts w:ascii="Arial" w:hAnsi="Arial" w:cs="Arial"/>
                <w:b/>
                <w:noProof/>
                <w:lang w:eastAsia="x-none"/>
              </w:rPr>
              <w:t xml:space="preserve"> Risurile aferente contractului ce cad </w:t>
            </w:r>
            <w:r w:rsidR="00ED3664">
              <w:rPr>
                <w:rFonts w:ascii="Arial" w:hAnsi="Arial" w:cs="Arial"/>
                <w:b/>
                <w:noProof/>
                <w:lang w:eastAsia="x-none"/>
              </w:rPr>
              <w:t>î</w:t>
            </w:r>
            <w:r w:rsidR="00ED3664" w:rsidRPr="00EF4D8C">
              <w:rPr>
                <w:rFonts w:ascii="Arial" w:hAnsi="Arial" w:cs="Arial"/>
                <w:b/>
                <w:noProof/>
                <w:lang w:eastAsia="x-none"/>
              </w:rPr>
              <w:t xml:space="preserve">n responsabilitatea </w:t>
            </w:r>
            <w:r w:rsidR="002714E2">
              <w:rPr>
                <w:rFonts w:ascii="Arial" w:hAnsi="Arial" w:cs="Arial"/>
                <w:b/>
                <w:noProof/>
                <w:lang w:eastAsia="x-none"/>
              </w:rPr>
              <w:t>prestatorului</w:t>
            </w:r>
          </w:p>
          <w:p w14:paraId="1107B8D5" w14:textId="77777777" w:rsidR="00ED3664" w:rsidRPr="00EF4D8C" w:rsidRDefault="00ED3664" w:rsidP="00ED3664">
            <w:pPr>
              <w:contextualSpacing/>
              <w:jc w:val="both"/>
              <w:rPr>
                <w:rFonts w:ascii="Arial" w:hAnsi="Arial" w:cs="Arial"/>
                <w:b/>
                <w:noProof/>
                <w:lang w:eastAsia="x-none"/>
              </w:rPr>
            </w:pPr>
            <w:r w:rsidRPr="00EF4D8C">
              <w:rPr>
                <w:rFonts w:ascii="Arial" w:hAnsi="Arial" w:cs="Arial"/>
                <w:b/>
                <w:noProof/>
                <w:lang w:eastAsia="x-none"/>
              </w:rPr>
              <w:t>3.1. Riscurile aferente entit</w:t>
            </w:r>
            <w:r>
              <w:rPr>
                <w:rFonts w:ascii="Arial" w:hAnsi="Arial" w:cs="Arial"/>
                <w:b/>
                <w:noProof/>
                <w:lang w:eastAsia="x-none"/>
              </w:rPr>
              <w:t>ăț</w:t>
            </w:r>
            <w:r w:rsidRPr="00EF4D8C">
              <w:rPr>
                <w:rFonts w:ascii="Arial" w:hAnsi="Arial" w:cs="Arial"/>
                <w:b/>
                <w:noProof/>
                <w:lang w:eastAsia="x-none"/>
              </w:rPr>
              <w:t>ii prestatoare sunt:</w:t>
            </w:r>
          </w:p>
          <w:p w14:paraId="704A80E4" w14:textId="77777777" w:rsidR="00ED3664" w:rsidRPr="00EF4D8C" w:rsidRDefault="00ED3664" w:rsidP="00ED3664">
            <w:pPr>
              <w:contextualSpacing/>
              <w:jc w:val="both"/>
              <w:rPr>
                <w:rFonts w:ascii="Arial" w:hAnsi="Arial" w:cs="Arial"/>
                <w:noProof/>
                <w:lang w:eastAsia="x-none"/>
              </w:rPr>
            </w:pPr>
            <w:r w:rsidRPr="00EF4D8C">
              <w:rPr>
                <w:rFonts w:ascii="Arial" w:hAnsi="Arial" w:cs="Arial"/>
                <w:noProof/>
                <w:lang w:eastAsia="x-none"/>
              </w:rPr>
              <w:t>-  riscul neindeplinirii oblig</w:t>
            </w:r>
            <w:r>
              <w:rPr>
                <w:rFonts w:ascii="Arial" w:hAnsi="Arial" w:cs="Arial"/>
                <w:noProof/>
                <w:lang w:eastAsia="x-none"/>
              </w:rPr>
              <w:t>aț</w:t>
            </w:r>
            <w:r w:rsidRPr="00EF4D8C">
              <w:rPr>
                <w:rFonts w:ascii="Arial" w:hAnsi="Arial" w:cs="Arial"/>
                <w:noProof/>
                <w:lang w:eastAsia="x-none"/>
              </w:rPr>
              <w:t>iilor contractuale din cauza nerespectarii obliga</w:t>
            </w:r>
            <w:r>
              <w:rPr>
                <w:rFonts w:ascii="Arial" w:hAnsi="Arial" w:cs="Arial"/>
                <w:noProof/>
                <w:lang w:eastAsia="x-none"/>
              </w:rPr>
              <w:t>ț</w:t>
            </w:r>
            <w:r w:rsidRPr="00EF4D8C">
              <w:rPr>
                <w:rFonts w:ascii="Arial" w:hAnsi="Arial" w:cs="Arial"/>
                <w:noProof/>
                <w:lang w:eastAsia="x-none"/>
              </w:rPr>
              <w:t>i</w:t>
            </w:r>
            <w:r>
              <w:rPr>
                <w:rFonts w:ascii="Arial" w:hAnsi="Arial" w:cs="Arial"/>
                <w:noProof/>
                <w:lang w:eastAsia="x-none"/>
              </w:rPr>
              <w:t>ilor</w:t>
            </w:r>
            <w:r w:rsidRPr="00EF4D8C">
              <w:rPr>
                <w:rFonts w:ascii="Arial" w:hAnsi="Arial" w:cs="Arial"/>
                <w:noProof/>
                <w:lang w:eastAsia="x-none"/>
              </w:rPr>
              <w:t xml:space="preserve"> ce ii revin, conform pct 2.5.1 din prezentul caiet de sarcini:</w:t>
            </w:r>
          </w:p>
          <w:p w14:paraId="753FAFE6" w14:textId="77777777" w:rsidR="00ED3664" w:rsidRPr="00EF4D8C" w:rsidRDefault="00ED3664" w:rsidP="00ED3664">
            <w:pPr>
              <w:contextualSpacing/>
              <w:jc w:val="both"/>
              <w:rPr>
                <w:rFonts w:ascii="Arial" w:hAnsi="Arial" w:cs="Arial"/>
                <w:noProof/>
                <w:lang w:eastAsia="x-none"/>
              </w:rPr>
            </w:pPr>
            <w:r w:rsidRPr="00EF4D8C">
              <w:rPr>
                <w:rFonts w:ascii="Arial" w:hAnsi="Arial" w:cs="Arial"/>
                <w:noProof/>
                <w:lang w:eastAsia="x-none"/>
              </w:rPr>
              <w:tab/>
              <w:t xml:space="preserve">- neasigurarea resurselor umane necesare </w:t>
            </w:r>
            <w:r>
              <w:rPr>
                <w:rFonts w:ascii="Arial" w:hAnsi="Arial" w:cs="Arial"/>
                <w:noProof/>
                <w:lang w:eastAsia="x-none"/>
              </w:rPr>
              <w:t>î</w:t>
            </w:r>
            <w:r w:rsidRPr="00EF4D8C">
              <w:rPr>
                <w:rFonts w:ascii="Arial" w:hAnsi="Arial" w:cs="Arial"/>
                <w:noProof/>
                <w:lang w:eastAsia="x-none"/>
              </w:rPr>
              <w:t>ndeplinirii contractului</w:t>
            </w:r>
          </w:p>
          <w:p w14:paraId="28EFA120" w14:textId="5DBE730B" w:rsidR="00ED3664" w:rsidRPr="00EF4D8C" w:rsidRDefault="00ED3664" w:rsidP="00ED3664">
            <w:pPr>
              <w:contextualSpacing/>
              <w:jc w:val="both"/>
              <w:rPr>
                <w:rFonts w:ascii="Arial" w:hAnsi="Arial" w:cs="Arial"/>
                <w:noProof/>
                <w:lang w:eastAsia="x-none"/>
              </w:rPr>
            </w:pPr>
            <w:r w:rsidRPr="00EF4D8C">
              <w:rPr>
                <w:rFonts w:ascii="Arial" w:hAnsi="Arial" w:cs="Arial"/>
                <w:noProof/>
                <w:lang w:eastAsia="x-none"/>
              </w:rPr>
              <w:tab/>
              <w:t>- neasigurarea echipamentelor corespunzatoare necesare indeplinirii contractului</w:t>
            </w:r>
          </w:p>
          <w:p w14:paraId="6A6658F5" w14:textId="6E505B70" w:rsidR="008C179F" w:rsidRPr="006F738B" w:rsidRDefault="00ED3664" w:rsidP="006F738B">
            <w:pPr>
              <w:ind w:firstLine="720"/>
              <w:contextualSpacing/>
              <w:jc w:val="both"/>
              <w:rPr>
                <w:rFonts w:ascii="Arial" w:hAnsi="Arial" w:cs="Arial"/>
                <w:noProof/>
                <w:lang w:eastAsia="x-none"/>
              </w:rPr>
            </w:pPr>
            <w:r w:rsidRPr="00EF4D8C">
              <w:rPr>
                <w:rFonts w:ascii="Arial" w:hAnsi="Arial" w:cs="Arial"/>
                <w:noProof/>
                <w:lang w:eastAsia="x-none"/>
              </w:rPr>
              <w:t>-  riscuri ce decurg din erorile nedetectate la momentul semn</w:t>
            </w:r>
            <w:r>
              <w:rPr>
                <w:rFonts w:ascii="Arial" w:hAnsi="Arial" w:cs="Arial"/>
                <w:noProof/>
                <w:lang w:eastAsia="x-none"/>
              </w:rPr>
              <w:t>ă</w:t>
            </w:r>
            <w:r w:rsidRPr="00EF4D8C">
              <w:rPr>
                <w:rFonts w:ascii="Arial" w:hAnsi="Arial" w:cs="Arial"/>
                <w:noProof/>
                <w:lang w:eastAsia="x-none"/>
              </w:rPr>
              <w:t xml:space="preserve">rii Contractului, incluse in oferta prestatorului, sunt </w:t>
            </w:r>
            <w:r>
              <w:rPr>
                <w:rFonts w:ascii="Arial" w:hAnsi="Arial" w:cs="Arial"/>
                <w:noProof/>
                <w:lang w:eastAsia="x-none"/>
              </w:rPr>
              <w:t>î</w:t>
            </w:r>
            <w:r w:rsidRPr="00EF4D8C">
              <w:rPr>
                <w:rFonts w:ascii="Arial" w:hAnsi="Arial" w:cs="Arial"/>
                <w:noProof/>
                <w:lang w:eastAsia="x-none"/>
              </w:rPr>
              <w:t>n sarcina acestuia (exonoreaza raspunderea Achizitorului).</w:t>
            </w:r>
          </w:p>
        </w:tc>
        <w:tc>
          <w:tcPr>
            <w:tcW w:w="3158" w:type="dxa"/>
            <w:shd w:val="clear" w:color="auto" w:fill="auto"/>
          </w:tcPr>
          <w:p w14:paraId="736FA8B0" w14:textId="2B001CAE" w:rsidR="008C179F" w:rsidRPr="001311F1" w:rsidRDefault="008C179F" w:rsidP="009B350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07DF" w:rsidRPr="001311F1" w14:paraId="72D8B6EE" w14:textId="77777777" w:rsidTr="00FD0701">
        <w:tc>
          <w:tcPr>
            <w:tcW w:w="571" w:type="dxa"/>
            <w:shd w:val="clear" w:color="auto" w:fill="auto"/>
            <w:vAlign w:val="center"/>
          </w:tcPr>
          <w:p w14:paraId="00E0D81C" w14:textId="0AEA4BC2" w:rsidR="00DD07DF" w:rsidRPr="001311F1" w:rsidRDefault="00DD07DF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1311F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114" w:type="dxa"/>
            <w:shd w:val="clear" w:color="auto" w:fill="auto"/>
          </w:tcPr>
          <w:p w14:paraId="72FC4656" w14:textId="77777777" w:rsidR="00DD07DF" w:rsidRPr="001311F1" w:rsidRDefault="00DD07DF" w:rsidP="00DD07DF">
            <w:pPr>
              <w:spacing w:after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>4. Durata contractului:</w:t>
            </w:r>
          </w:p>
          <w:p w14:paraId="4CCF6D3B" w14:textId="1BEBA92F" w:rsidR="00DD07DF" w:rsidRPr="001311F1" w:rsidRDefault="00DD07DF" w:rsidP="00DD07DF">
            <w:pPr>
              <w:spacing w:after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1311F1">
              <w:rPr>
                <w:rFonts w:ascii="Arial" w:eastAsia="Times New Roman" w:hAnsi="Arial" w:cs="Arial"/>
                <w:bCs/>
                <w:noProof/>
              </w:rPr>
              <w:t>Prestatorul va presta serviciile în baza contractului care se va încheia pe o perioadă de</w:t>
            </w:r>
            <w:r w:rsidR="00805534">
              <w:rPr>
                <w:rFonts w:ascii="Arial" w:eastAsia="Times New Roman" w:hAnsi="Arial" w:cs="Arial"/>
                <w:bCs/>
                <w:noProof/>
              </w:rPr>
              <w:t xml:space="preserve"> 24 </w:t>
            </w:r>
            <w:r w:rsidRPr="001311F1">
              <w:rPr>
                <w:rFonts w:ascii="Arial" w:eastAsia="Times New Roman" w:hAnsi="Arial" w:cs="Arial"/>
                <w:bCs/>
                <w:noProof/>
              </w:rPr>
              <w:t xml:space="preserve"> de luni</w:t>
            </w:r>
          </w:p>
        </w:tc>
        <w:tc>
          <w:tcPr>
            <w:tcW w:w="3158" w:type="dxa"/>
            <w:shd w:val="clear" w:color="auto" w:fill="auto"/>
          </w:tcPr>
          <w:p w14:paraId="4C9E6014" w14:textId="77777777" w:rsidR="00DD07DF" w:rsidRPr="001311F1" w:rsidRDefault="00DD07DF" w:rsidP="00846EF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A40B1B" w:rsidRPr="001311F1" w14:paraId="70B6ECE9" w14:textId="77777777" w:rsidTr="00FD0701">
        <w:tc>
          <w:tcPr>
            <w:tcW w:w="571" w:type="dxa"/>
            <w:shd w:val="clear" w:color="auto" w:fill="auto"/>
            <w:vAlign w:val="center"/>
          </w:tcPr>
          <w:p w14:paraId="20EF48B9" w14:textId="76461751" w:rsidR="00A40B1B" w:rsidRPr="001311F1" w:rsidRDefault="005930EB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114" w:type="dxa"/>
            <w:shd w:val="clear" w:color="auto" w:fill="auto"/>
          </w:tcPr>
          <w:p w14:paraId="1F1C07C7" w14:textId="2F39BD00" w:rsidR="00A40B1B" w:rsidRPr="00EF4D8C" w:rsidRDefault="00A40B1B" w:rsidP="00A40B1B">
            <w:pPr>
              <w:contextualSpacing/>
              <w:jc w:val="both"/>
              <w:rPr>
                <w:rFonts w:ascii="Arial" w:hAnsi="Arial" w:cs="Arial"/>
                <w:b/>
                <w:noProof/>
                <w:lang w:eastAsia="x-none"/>
              </w:rPr>
            </w:pPr>
            <w:r w:rsidRPr="00EF4D8C">
              <w:rPr>
                <w:rFonts w:ascii="Arial" w:hAnsi="Arial" w:cs="Arial"/>
                <w:b/>
                <w:noProof/>
                <w:lang w:eastAsia="x-none"/>
              </w:rPr>
              <w:t>6. Recep</w:t>
            </w:r>
            <w:r>
              <w:rPr>
                <w:rFonts w:ascii="Arial" w:hAnsi="Arial" w:cs="Arial"/>
                <w:b/>
                <w:noProof/>
                <w:lang w:eastAsia="x-none"/>
              </w:rPr>
              <w:t>ț</w:t>
            </w:r>
            <w:r w:rsidRPr="00EF4D8C">
              <w:rPr>
                <w:rFonts w:ascii="Arial" w:hAnsi="Arial" w:cs="Arial"/>
                <w:b/>
                <w:noProof/>
                <w:lang w:eastAsia="x-none"/>
              </w:rPr>
              <w:t xml:space="preserve">ii  </w:t>
            </w:r>
          </w:p>
          <w:p w14:paraId="404183B4" w14:textId="77777777" w:rsidR="00EA3C23" w:rsidRPr="009F50FB" w:rsidRDefault="00EA3C23" w:rsidP="00EA3C23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9F50FB">
              <w:rPr>
                <w:rFonts w:ascii="Arial" w:hAnsi="Arial" w:cs="Arial"/>
              </w:rPr>
              <w:t>Receptia</w:t>
            </w:r>
            <w:proofErr w:type="spellEnd"/>
            <w:r w:rsidRPr="009F50FB">
              <w:rPr>
                <w:rFonts w:ascii="Arial" w:hAnsi="Arial" w:cs="Arial"/>
              </w:rPr>
              <w:t xml:space="preserve"> serviciilor se face  conform </w:t>
            </w:r>
            <w:r w:rsidRPr="009F50FB">
              <w:rPr>
                <w:rFonts w:ascii="Arial" w:hAnsi="Arial" w:cs="Arial"/>
                <w:b/>
              </w:rPr>
              <w:t xml:space="preserve"> </w:t>
            </w:r>
            <w:r w:rsidRPr="009F50FB">
              <w:rPr>
                <w:rFonts w:ascii="Arial" w:hAnsi="Arial" w:cs="Arial"/>
              </w:rPr>
              <w:t xml:space="preserve">PO TEL 04.06 - </w:t>
            </w:r>
            <w:proofErr w:type="spellStart"/>
            <w:r w:rsidRPr="009F50FB">
              <w:rPr>
                <w:rFonts w:ascii="Arial" w:hAnsi="Arial" w:cs="Arial"/>
              </w:rPr>
              <w:t>Receptia</w:t>
            </w:r>
            <w:proofErr w:type="spellEnd"/>
            <w:r w:rsidRPr="009F50FB">
              <w:rPr>
                <w:rFonts w:ascii="Arial" w:hAnsi="Arial" w:cs="Arial"/>
              </w:rPr>
              <w:t xml:space="preserve"> cantitativa si calitativa pentru produse/servicii </w:t>
            </w:r>
            <w:proofErr w:type="spellStart"/>
            <w:r w:rsidRPr="009F50FB">
              <w:rPr>
                <w:rFonts w:ascii="Arial" w:hAnsi="Arial" w:cs="Arial"/>
              </w:rPr>
              <w:t>achizitionate</w:t>
            </w:r>
            <w:proofErr w:type="spellEnd"/>
            <w:r w:rsidRPr="009F50FB">
              <w:rPr>
                <w:rFonts w:ascii="Arial" w:hAnsi="Arial" w:cs="Arial"/>
              </w:rPr>
              <w:t xml:space="preserve"> de către CNTEE Transelectrica</w:t>
            </w:r>
            <w:r w:rsidRPr="009F50FB">
              <w:rPr>
                <w:rFonts w:ascii="Arial" w:hAnsi="Arial" w:cs="Arial"/>
                <w:bCs/>
              </w:rPr>
              <w:t xml:space="preserve"> S.A.</w:t>
            </w:r>
          </w:p>
          <w:p w14:paraId="2C6678EB" w14:textId="77777777" w:rsidR="00EA3C23" w:rsidRPr="009F50FB" w:rsidRDefault="00EA3C23" w:rsidP="00EA3C23">
            <w:pPr>
              <w:ind w:firstLine="708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9F50FB">
              <w:rPr>
                <w:rFonts w:ascii="Arial" w:hAnsi="Arial" w:cs="Arial"/>
              </w:rPr>
              <w:t>Receptia</w:t>
            </w:r>
            <w:proofErr w:type="spellEnd"/>
            <w:r w:rsidRPr="009F50FB">
              <w:rPr>
                <w:rFonts w:ascii="Arial" w:hAnsi="Arial" w:cs="Arial"/>
              </w:rPr>
              <w:t xml:space="preserve"> </w:t>
            </w:r>
            <w:proofErr w:type="spellStart"/>
            <w:r w:rsidRPr="009F50FB">
              <w:rPr>
                <w:rFonts w:ascii="Arial" w:hAnsi="Arial" w:cs="Arial"/>
              </w:rPr>
              <w:t>fiecarei</w:t>
            </w:r>
            <w:proofErr w:type="spellEnd"/>
            <w:r w:rsidRPr="009F50FB">
              <w:rPr>
                <w:rFonts w:ascii="Arial" w:hAnsi="Arial" w:cs="Arial"/>
              </w:rPr>
              <w:t xml:space="preserve"> etape de prestare a serviciilor se va efectua </w:t>
            </w:r>
            <w:r>
              <w:rPr>
                <w:rFonts w:ascii="Arial" w:hAnsi="Arial" w:cs="Arial"/>
              </w:rPr>
              <w:t>î</w:t>
            </w:r>
            <w:r w:rsidRPr="009F50FB">
              <w:rPr>
                <w:rFonts w:ascii="Arial" w:hAnsi="Arial" w:cs="Arial"/>
              </w:rPr>
              <w:t xml:space="preserve">n baza </w:t>
            </w:r>
            <w:proofErr w:type="spellStart"/>
            <w:r w:rsidRPr="009F50FB">
              <w:rPr>
                <w:rFonts w:ascii="Arial" w:hAnsi="Arial" w:cs="Arial"/>
              </w:rPr>
              <w:t>urmatoarelor</w:t>
            </w:r>
            <w:proofErr w:type="spellEnd"/>
            <w:r w:rsidRPr="009F50FB">
              <w:rPr>
                <w:rFonts w:ascii="Arial" w:hAnsi="Arial" w:cs="Arial"/>
              </w:rPr>
              <w:t xml:space="preserve"> documente</w:t>
            </w:r>
          </w:p>
          <w:p w14:paraId="723991C1" w14:textId="77777777" w:rsidR="00EA3C23" w:rsidRPr="009F50FB" w:rsidRDefault="00EA3C23" w:rsidP="00EA3C23">
            <w:pPr>
              <w:contextualSpacing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ab/>
              <w:t xml:space="preserve">- </w:t>
            </w:r>
            <w:r w:rsidRPr="009F50FB">
              <w:rPr>
                <w:rFonts w:ascii="Arial" w:hAnsi="Arial" w:cs="Arial"/>
                <w:b/>
              </w:rPr>
              <w:t xml:space="preserve">Proces –Verbal de </w:t>
            </w:r>
            <w:proofErr w:type="spellStart"/>
            <w:r w:rsidRPr="009F50FB">
              <w:rPr>
                <w:rFonts w:ascii="Arial" w:hAnsi="Arial" w:cs="Arial"/>
                <w:b/>
              </w:rPr>
              <w:t>receptie</w:t>
            </w:r>
            <w:proofErr w:type="spellEnd"/>
            <w:r w:rsidRPr="009F50FB">
              <w:rPr>
                <w:rFonts w:ascii="Arial" w:hAnsi="Arial" w:cs="Arial"/>
                <w:b/>
              </w:rPr>
              <w:t xml:space="preserve"> servicii, </w:t>
            </w:r>
            <w:r w:rsidRPr="009F50FB">
              <w:rPr>
                <w:rFonts w:ascii="Arial" w:hAnsi="Arial" w:cs="Arial"/>
              </w:rPr>
              <w:t>care sa ateste respectarea calit</w:t>
            </w:r>
            <w:r>
              <w:rPr>
                <w:rFonts w:ascii="Arial" w:hAnsi="Arial" w:cs="Arial"/>
              </w:rPr>
              <w:t>ăț</w:t>
            </w:r>
            <w:r w:rsidRPr="009F50FB">
              <w:rPr>
                <w:rFonts w:ascii="Arial" w:hAnsi="Arial" w:cs="Arial"/>
              </w:rPr>
              <w:t>ii prest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 xml:space="preserve">rii serviciului </w:t>
            </w:r>
            <w:r>
              <w:rPr>
                <w:rFonts w:ascii="Arial" w:hAnsi="Arial" w:cs="Arial"/>
              </w:rPr>
              <w:t>î</w:t>
            </w:r>
            <w:r w:rsidRPr="009F50FB">
              <w:rPr>
                <w:rFonts w:ascii="Arial" w:hAnsi="Arial" w:cs="Arial"/>
              </w:rPr>
              <w:t>ntocmit de responsabilul numit de c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tre ST</w:t>
            </w:r>
            <w:r>
              <w:rPr>
                <w:rFonts w:ascii="Arial" w:hAnsi="Arial" w:cs="Arial"/>
              </w:rPr>
              <w:t>T Sibiu</w:t>
            </w:r>
            <w:r w:rsidRPr="009F50FB">
              <w:rPr>
                <w:rFonts w:ascii="Arial" w:hAnsi="Arial" w:cs="Arial"/>
              </w:rPr>
              <w:t>, semnat at</w:t>
            </w:r>
            <w:r>
              <w:rPr>
                <w:rFonts w:ascii="Arial" w:hAnsi="Arial" w:cs="Arial"/>
              </w:rPr>
              <w:t>â</w:t>
            </w:r>
            <w:r w:rsidRPr="009F50FB">
              <w:rPr>
                <w:rFonts w:ascii="Arial" w:hAnsi="Arial" w:cs="Arial"/>
              </w:rPr>
              <w:t>t de prestator c</w:t>
            </w:r>
            <w:r>
              <w:rPr>
                <w:rFonts w:ascii="Arial" w:hAnsi="Arial" w:cs="Arial"/>
              </w:rPr>
              <w:t>â</w:t>
            </w:r>
            <w:r w:rsidRPr="009F50FB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</w:rPr>
              <w:t>ș</w:t>
            </w:r>
            <w:r w:rsidRPr="009F50FB">
              <w:rPr>
                <w:rFonts w:ascii="Arial" w:hAnsi="Arial" w:cs="Arial"/>
              </w:rPr>
              <w:t xml:space="preserve">i de beneficiar </w:t>
            </w:r>
            <w:r>
              <w:rPr>
                <w:rFonts w:ascii="Arial" w:hAnsi="Arial" w:cs="Arial"/>
              </w:rPr>
              <w:t>ș</w:t>
            </w:r>
            <w:r w:rsidRPr="00C57BC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î</w:t>
            </w:r>
            <w:r w:rsidRPr="00C57BCD">
              <w:rPr>
                <w:rFonts w:ascii="Arial" w:hAnsi="Arial" w:cs="Arial"/>
              </w:rPr>
              <w:t>nregistrat la achizitor</w:t>
            </w:r>
            <w:r>
              <w:rPr>
                <w:rFonts w:ascii="Arial" w:hAnsi="Arial" w:cs="Arial"/>
              </w:rPr>
              <w:t xml:space="preserve"> .</w:t>
            </w:r>
          </w:p>
          <w:p w14:paraId="259996C5" w14:textId="77777777" w:rsidR="00EA3C23" w:rsidRPr="002B0CBC" w:rsidRDefault="00EA3C23" w:rsidP="00EA3C23">
            <w:pPr>
              <w:ind w:firstLine="708"/>
              <w:contextualSpacing/>
              <w:jc w:val="both"/>
              <w:rPr>
                <w:rFonts w:ascii="Arial" w:hAnsi="Arial" w:cs="Arial"/>
                <w:i/>
                <w:iCs/>
              </w:rPr>
            </w:pPr>
            <w:r w:rsidRPr="009F50FB">
              <w:rPr>
                <w:rFonts w:ascii="Arial" w:hAnsi="Arial" w:cs="Arial"/>
              </w:rPr>
              <w:t>Bun de plat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 xml:space="preserve"> pe facturile emise pentru serviciile prestate se va da de c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 xml:space="preserve">tre </w:t>
            </w:r>
            <w:proofErr w:type="spellStart"/>
            <w:r w:rsidRPr="009F50FB">
              <w:rPr>
                <w:rFonts w:ascii="Arial" w:hAnsi="Arial" w:cs="Arial"/>
              </w:rPr>
              <w:t>Seful</w:t>
            </w:r>
            <w:proofErr w:type="spellEnd"/>
            <w:r w:rsidRPr="009F50FB">
              <w:rPr>
                <w:rFonts w:ascii="Arial" w:hAnsi="Arial" w:cs="Arial"/>
              </w:rPr>
              <w:t xml:space="preserve"> SCMSSM S</w:t>
            </w:r>
            <w:r>
              <w:rPr>
                <w:rFonts w:ascii="Arial" w:hAnsi="Arial" w:cs="Arial"/>
              </w:rPr>
              <w:t>TT Sibiu</w:t>
            </w:r>
            <w:r w:rsidRPr="009F50FB">
              <w:rPr>
                <w:rFonts w:ascii="Arial" w:hAnsi="Arial" w:cs="Arial"/>
              </w:rPr>
              <w:t xml:space="preserve">, </w:t>
            </w:r>
            <w:proofErr w:type="spellStart"/>
            <w:r w:rsidRPr="00C57BCD">
              <w:rPr>
                <w:rFonts w:ascii="Arial" w:hAnsi="Arial" w:cs="Arial"/>
                <w:b/>
                <w:bCs/>
                <w:i/>
                <w:iCs/>
              </w:rPr>
              <w:t>conditionat</w:t>
            </w:r>
            <w:proofErr w:type="spellEnd"/>
            <w:r w:rsidRPr="00C57BC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2B0CBC">
              <w:rPr>
                <w:rFonts w:ascii="Arial" w:hAnsi="Arial" w:cs="Arial"/>
                <w:i/>
                <w:iCs/>
              </w:rPr>
              <w:t>de predarea avizelor psihologice și</w:t>
            </w:r>
            <w:r>
              <w:rPr>
                <w:rFonts w:ascii="Arial" w:hAnsi="Arial" w:cs="Arial"/>
                <w:i/>
                <w:iCs/>
              </w:rPr>
              <w:t xml:space="preserve"> a </w:t>
            </w:r>
            <w:r w:rsidRPr="002B0CBC">
              <w:rPr>
                <w:rFonts w:ascii="Arial" w:hAnsi="Arial" w:cs="Arial"/>
                <w:i/>
                <w:iCs/>
              </w:rPr>
              <w:t xml:space="preserve">raportului de evaluare </w:t>
            </w:r>
            <w:r>
              <w:rPr>
                <w:rFonts w:ascii="Arial" w:hAnsi="Arial" w:cs="Arial"/>
                <w:i/>
                <w:iCs/>
              </w:rPr>
              <w:t xml:space="preserve">pentru </w:t>
            </w:r>
            <w:r w:rsidRPr="002B0CBC">
              <w:rPr>
                <w:rFonts w:ascii="Arial" w:hAnsi="Arial" w:cs="Arial"/>
                <w:i/>
                <w:iCs/>
              </w:rPr>
              <w:t xml:space="preserve"> personalul testat</w:t>
            </w:r>
            <w:r w:rsidRPr="002B0C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precum </w:t>
            </w:r>
            <w:proofErr w:type="spellStart"/>
            <w:r w:rsidRPr="002B0CBC">
              <w:rPr>
                <w:rFonts w:ascii="Arial" w:hAnsi="Arial" w:cs="Arial"/>
              </w:rPr>
              <w:t>şi</w:t>
            </w:r>
            <w:proofErr w:type="spellEnd"/>
            <w:r w:rsidRPr="002B0CBC">
              <w:rPr>
                <w:rFonts w:ascii="Arial" w:hAnsi="Arial" w:cs="Arial"/>
              </w:rPr>
              <w:t xml:space="preserve"> aplicarea vizei APT sau INAPT  pe</w:t>
            </w:r>
            <w:r>
              <w:rPr>
                <w:rFonts w:ascii="Arial" w:hAnsi="Arial" w:cs="Arial"/>
              </w:rPr>
              <w:t xml:space="preserve"> “</w:t>
            </w:r>
            <w:r w:rsidRPr="002B0CBC">
              <w:rPr>
                <w:rFonts w:ascii="Arial" w:hAnsi="Arial" w:cs="Arial"/>
              </w:rPr>
              <w:t xml:space="preserve"> </w:t>
            </w:r>
            <w:proofErr w:type="spellStart"/>
            <w:r w:rsidRPr="002B0CBC">
              <w:rPr>
                <w:rFonts w:ascii="Arial" w:hAnsi="Arial" w:cs="Arial"/>
                <w:i/>
                <w:iCs/>
              </w:rPr>
              <w:t>Fişele</w:t>
            </w:r>
            <w:proofErr w:type="spellEnd"/>
            <w:r w:rsidRPr="002B0CBC">
              <w:rPr>
                <w:rFonts w:ascii="Arial" w:hAnsi="Arial" w:cs="Arial"/>
                <w:i/>
                <w:iCs/>
              </w:rPr>
              <w:t xml:space="preserve"> de instruire individuală privind SSM</w:t>
            </w:r>
            <w:r>
              <w:rPr>
                <w:rFonts w:ascii="Arial" w:hAnsi="Arial" w:cs="Arial"/>
                <w:i/>
                <w:iCs/>
              </w:rPr>
              <w:t>” și “ Fișa de examinare pentru autorizarea electricienilor din punct de vedere al SM “</w:t>
            </w:r>
            <w:r w:rsidRPr="002B0CBC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6C5AADD" w14:textId="1422FDA2" w:rsidR="00A40B1B" w:rsidRPr="00FD0701" w:rsidRDefault="00EA3C23" w:rsidP="00EA3C23">
            <w:pPr>
              <w:ind w:firstLine="708"/>
              <w:contextualSpacing/>
              <w:jc w:val="both"/>
              <w:rPr>
                <w:rFonts w:ascii="Arial" w:hAnsi="Arial"/>
                <w:b/>
                <w:snapToGrid w:val="0"/>
              </w:rPr>
            </w:pPr>
            <w:r w:rsidRPr="009F50FB">
              <w:rPr>
                <w:rFonts w:ascii="Arial" w:hAnsi="Arial" w:cs="Arial"/>
              </w:rPr>
              <w:t>Plata ultimei facturi emis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 xml:space="preserve"> de prestator este </w:t>
            </w:r>
            <w:proofErr w:type="spellStart"/>
            <w:r w:rsidRPr="009F50FB">
              <w:rPr>
                <w:rFonts w:ascii="Arial" w:hAnsi="Arial" w:cs="Arial"/>
              </w:rPr>
              <w:t>conditionat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9F50FB">
              <w:rPr>
                <w:rFonts w:ascii="Arial" w:hAnsi="Arial" w:cs="Arial"/>
              </w:rPr>
              <w:t xml:space="preserve"> de semnarea ultimului proces verbal de recep</w:t>
            </w:r>
            <w:r>
              <w:rPr>
                <w:rFonts w:ascii="Arial" w:hAnsi="Arial" w:cs="Arial"/>
              </w:rPr>
              <w:t>ț</w:t>
            </w:r>
            <w:r w:rsidRPr="009F50FB">
              <w:rPr>
                <w:rFonts w:ascii="Arial" w:hAnsi="Arial" w:cs="Arial"/>
              </w:rPr>
              <w:t>ie servicii.</w:t>
            </w:r>
          </w:p>
        </w:tc>
        <w:tc>
          <w:tcPr>
            <w:tcW w:w="3158" w:type="dxa"/>
            <w:shd w:val="clear" w:color="auto" w:fill="auto"/>
          </w:tcPr>
          <w:p w14:paraId="3838A8F7" w14:textId="77777777" w:rsidR="00A40B1B" w:rsidRPr="001311F1" w:rsidRDefault="00A40B1B" w:rsidP="002B27D3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8C179F" w:rsidRPr="001311F1" w14:paraId="10402578" w14:textId="77777777" w:rsidTr="00FD0701">
        <w:tc>
          <w:tcPr>
            <w:tcW w:w="571" w:type="dxa"/>
            <w:shd w:val="clear" w:color="auto" w:fill="auto"/>
            <w:vAlign w:val="center"/>
          </w:tcPr>
          <w:p w14:paraId="3BF1434E" w14:textId="77777777" w:rsidR="008C179F" w:rsidRPr="001311F1" w:rsidRDefault="008C179F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  <w:p w14:paraId="7A250807" w14:textId="7106347B" w:rsidR="008C179F" w:rsidRPr="001311F1" w:rsidRDefault="005930EB" w:rsidP="001311F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114" w:type="dxa"/>
            <w:shd w:val="clear" w:color="auto" w:fill="auto"/>
          </w:tcPr>
          <w:p w14:paraId="2448188C" w14:textId="3084DE59" w:rsidR="003B5785" w:rsidRPr="003B5785" w:rsidRDefault="003B5785" w:rsidP="00132BD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11F1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7. Legislație</w:t>
            </w:r>
            <w:r w:rsidR="00132BD7" w:rsidRPr="001311F1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 xml:space="preserve"> </w:t>
            </w:r>
            <w:r w:rsidRPr="001311F1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generală și specifică</w:t>
            </w:r>
            <w:r w:rsidRPr="003B5785">
              <w:rPr>
                <w:rFonts w:ascii="Arial" w:eastAsia="Times New Roman" w:hAnsi="Arial" w:cs="Arial"/>
                <w:b/>
                <w:bCs/>
                <w:noProof/>
              </w:rPr>
              <w:t>;</w:t>
            </w:r>
          </w:p>
          <w:p w14:paraId="7CE27BC3" w14:textId="1C17A827" w:rsidR="003B5785" w:rsidRDefault="003B5785" w:rsidP="003B5785">
            <w:pPr>
              <w:spacing w:after="0" w:line="240" w:lineRule="auto"/>
              <w:ind w:firstLine="284"/>
              <w:rPr>
                <w:rFonts w:ascii="Arial" w:eastAsia="Times New Roman" w:hAnsi="Arial" w:cs="Arial"/>
                <w:b/>
                <w:bCs/>
              </w:rPr>
            </w:pPr>
            <w:r w:rsidRPr="003B5785">
              <w:rPr>
                <w:rFonts w:ascii="Arial" w:eastAsia="Times New Roman" w:hAnsi="Arial" w:cs="Arial"/>
                <w:bCs/>
              </w:rPr>
              <w:t>7.1.</w:t>
            </w:r>
            <w:r w:rsidRPr="003B5785">
              <w:rPr>
                <w:rFonts w:ascii="Arial" w:eastAsia="Times New Roman" w:hAnsi="Arial" w:cs="Arial"/>
                <w:b/>
                <w:bCs/>
              </w:rPr>
              <w:t xml:space="preserve">Legislatia </w:t>
            </w:r>
            <w:r w:rsidR="0001097B">
              <w:rPr>
                <w:rFonts w:ascii="Arial" w:eastAsia="Times New Roman" w:hAnsi="Arial" w:cs="Arial"/>
                <w:b/>
                <w:bCs/>
              </w:rPr>
              <w:t xml:space="preserve">generală și specifică </w:t>
            </w:r>
            <w:r w:rsidRPr="003B5785"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31F603B1" w14:textId="77777777" w:rsidR="00C54D75" w:rsidRPr="009F50FB" w:rsidRDefault="00C54D75" w:rsidP="00C54D75">
            <w:pPr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>Legea nr.319/2006 a securit</w:t>
            </w:r>
            <w:r>
              <w:rPr>
                <w:rFonts w:ascii="Arial" w:hAnsi="Arial" w:cs="Arial"/>
              </w:rPr>
              <w:t>ăț</w:t>
            </w:r>
            <w:r w:rsidRPr="009F50FB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ș</w:t>
            </w:r>
            <w:r w:rsidRPr="009F50FB">
              <w:rPr>
                <w:rFonts w:ascii="Arial" w:hAnsi="Arial" w:cs="Arial"/>
              </w:rPr>
              <w:t>i s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ăț</w:t>
            </w:r>
            <w:r w:rsidRPr="009F50FB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î</w:t>
            </w:r>
            <w:r w:rsidRPr="009F50FB">
              <w:rPr>
                <w:rFonts w:ascii="Arial" w:hAnsi="Arial" w:cs="Arial"/>
              </w:rPr>
              <w:t>n munc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, cu complet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 xml:space="preserve">rile </w:t>
            </w:r>
            <w:r>
              <w:rPr>
                <w:rFonts w:ascii="Arial" w:hAnsi="Arial" w:cs="Arial"/>
              </w:rPr>
              <w:t>ș</w:t>
            </w:r>
            <w:r w:rsidRPr="009F50FB">
              <w:rPr>
                <w:rFonts w:ascii="Arial" w:hAnsi="Arial" w:cs="Arial"/>
              </w:rPr>
              <w:t>i modific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rile ulterioare;</w:t>
            </w:r>
          </w:p>
          <w:p w14:paraId="45F85ECA" w14:textId="77777777" w:rsidR="00C54D75" w:rsidRPr="009F50FB" w:rsidRDefault="00C54D75" w:rsidP="00C54D75">
            <w:pPr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 xml:space="preserve">HG 1425/2006 - pentru aprobarea Normelor metodologice de aplicare a prevederilor Legii </w:t>
            </w:r>
            <w:proofErr w:type="spellStart"/>
            <w:r w:rsidRPr="009F50FB">
              <w:rPr>
                <w:rFonts w:ascii="Arial" w:hAnsi="Arial" w:cs="Arial"/>
              </w:rPr>
              <w:t>securit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tii</w:t>
            </w:r>
            <w:proofErr w:type="spellEnd"/>
            <w:r w:rsidRPr="009F50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ș</w:t>
            </w:r>
            <w:r w:rsidRPr="009F50FB">
              <w:rPr>
                <w:rFonts w:ascii="Arial" w:hAnsi="Arial" w:cs="Arial"/>
              </w:rPr>
              <w:t>i s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ăț</w:t>
            </w:r>
            <w:r w:rsidRPr="009F50FB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î</w:t>
            </w:r>
            <w:r w:rsidRPr="009F50FB">
              <w:rPr>
                <w:rFonts w:ascii="Arial" w:hAnsi="Arial" w:cs="Arial"/>
              </w:rPr>
              <w:t>n munc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 xml:space="preserve"> nr. 319/2006, cu </w:t>
            </w:r>
            <w:proofErr w:type="spellStart"/>
            <w:r w:rsidRPr="009F50FB">
              <w:rPr>
                <w:rFonts w:ascii="Arial" w:hAnsi="Arial" w:cs="Arial"/>
              </w:rPr>
              <w:t>modificarile</w:t>
            </w:r>
            <w:proofErr w:type="spellEnd"/>
            <w:r w:rsidRPr="009F50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ș</w:t>
            </w:r>
            <w:r w:rsidRPr="009F50FB">
              <w:rPr>
                <w:rFonts w:ascii="Arial" w:hAnsi="Arial" w:cs="Arial"/>
              </w:rPr>
              <w:t>i complet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rile ulterioare;</w:t>
            </w:r>
          </w:p>
          <w:p w14:paraId="64594748" w14:textId="77777777" w:rsidR="00C54D75" w:rsidRPr="009F50FB" w:rsidRDefault="00C54D75" w:rsidP="00C54D75">
            <w:pPr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 xml:space="preserve">HG 355/2007, actualizată,  privind supravegherea </w:t>
            </w:r>
            <w:proofErr w:type="spellStart"/>
            <w:r w:rsidRPr="009F50FB">
              <w:rPr>
                <w:rFonts w:ascii="Arial" w:hAnsi="Arial" w:cs="Arial"/>
              </w:rPr>
              <w:t>sănătăţii</w:t>
            </w:r>
            <w:proofErr w:type="spellEnd"/>
            <w:r w:rsidRPr="009F50FB">
              <w:rPr>
                <w:rFonts w:ascii="Arial" w:hAnsi="Arial" w:cs="Arial"/>
              </w:rPr>
              <w:t xml:space="preserve"> lucrătorilor;</w:t>
            </w:r>
          </w:p>
          <w:p w14:paraId="501079DC" w14:textId="77777777" w:rsidR="00C54D75" w:rsidRPr="009F50FB" w:rsidRDefault="00C54D75" w:rsidP="00C54D75">
            <w:pPr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  <w:bCs/>
                <w:lang w:val="it-IT"/>
              </w:rPr>
              <w:t>Legea nr.53/2003 codul muncii,  cu modificarile si completarile ulterioare;</w:t>
            </w:r>
            <w:r w:rsidRPr="009F50FB">
              <w:rPr>
                <w:rFonts w:ascii="Arial" w:hAnsi="Arial" w:cs="Arial"/>
              </w:rPr>
              <w:t xml:space="preserve"> </w:t>
            </w:r>
          </w:p>
          <w:p w14:paraId="231FCB8F" w14:textId="77777777" w:rsidR="00C54D75" w:rsidRPr="00704DA5" w:rsidRDefault="00C54D75" w:rsidP="00C54D7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lastRenderedPageBreak/>
              <w:t xml:space="preserve">Legea 213/2004 privind exercitarea profesiei de psiholog cu drept de liberă practică, </w:t>
            </w:r>
            <w:proofErr w:type="spellStart"/>
            <w:r w:rsidRPr="009F50FB">
              <w:rPr>
                <w:rFonts w:ascii="Arial" w:hAnsi="Arial" w:cs="Arial"/>
              </w:rPr>
              <w:t>înfiinţarea</w:t>
            </w:r>
            <w:proofErr w:type="spellEnd"/>
            <w:r w:rsidRPr="009F50FB">
              <w:rPr>
                <w:rFonts w:ascii="Arial" w:hAnsi="Arial" w:cs="Arial"/>
              </w:rPr>
              <w:t xml:space="preserve">, organizarea </w:t>
            </w:r>
            <w:proofErr w:type="spellStart"/>
            <w:r w:rsidRPr="009F50FB">
              <w:rPr>
                <w:rFonts w:ascii="Arial" w:hAnsi="Arial" w:cs="Arial"/>
              </w:rPr>
              <w:t>şi</w:t>
            </w:r>
            <w:proofErr w:type="spellEnd"/>
            <w:r w:rsidRPr="009F50FB">
              <w:rPr>
                <w:rFonts w:ascii="Arial" w:hAnsi="Arial" w:cs="Arial"/>
              </w:rPr>
              <w:t xml:space="preserve"> </w:t>
            </w:r>
            <w:proofErr w:type="spellStart"/>
            <w:r w:rsidRPr="009F50FB">
              <w:rPr>
                <w:rFonts w:ascii="Arial" w:hAnsi="Arial" w:cs="Arial"/>
              </w:rPr>
              <w:t>funcţionarea</w:t>
            </w:r>
            <w:proofErr w:type="spellEnd"/>
            <w:r w:rsidRPr="009F50FB">
              <w:rPr>
                <w:rFonts w:ascii="Arial" w:hAnsi="Arial" w:cs="Arial"/>
              </w:rPr>
              <w:t xml:space="preserve"> Colegiului Psihologilor din România, actualizata</w:t>
            </w:r>
          </w:p>
          <w:p w14:paraId="15D0F03D" w14:textId="77777777" w:rsidR="00C54D75" w:rsidRPr="009F50FB" w:rsidRDefault="00C54D75" w:rsidP="00C54D75">
            <w:pPr>
              <w:numPr>
                <w:ilvl w:val="0"/>
                <w:numId w:val="33"/>
              </w:numPr>
              <w:spacing w:after="0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>IPSM – IEE PO cod TEL 18.08 -</w:t>
            </w:r>
            <w:proofErr w:type="spellStart"/>
            <w:r w:rsidRPr="009F50FB">
              <w:rPr>
                <w:rFonts w:ascii="Arial" w:hAnsi="Arial" w:cs="Arial"/>
              </w:rPr>
              <w:t>Instructiunea</w:t>
            </w:r>
            <w:proofErr w:type="spellEnd"/>
            <w:r w:rsidRPr="009F50FB">
              <w:rPr>
                <w:rFonts w:ascii="Arial" w:hAnsi="Arial" w:cs="Arial"/>
              </w:rPr>
              <w:t xml:space="preserve"> proprie de securitatea muncii pentru </w:t>
            </w:r>
            <w:proofErr w:type="spellStart"/>
            <w:r w:rsidRPr="009F50FB">
              <w:rPr>
                <w:rFonts w:ascii="Arial" w:hAnsi="Arial" w:cs="Arial"/>
              </w:rPr>
              <w:t>instalatii</w:t>
            </w:r>
            <w:proofErr w:type="spellEnd"/>
            <w:r w:rsidRPr="009F50FB">
              <w:rPr>
                <w:rFonts w:ascii="Arial" w:hAnsi="Arial" w:cs="Arial"/>
              </w:rPr>
              <w:t xml:space="preserve"> electrice in exploatare, elaborata de C.N.T.E.E. Transelectrica S.A.;</w:t>
            </w:r>
          </w:p>
          <w:p w14:paraId="017CF600" w14:textId="673A83BC" w:rsidR="00C54D75" w:rsidRPr="00C54D75" w:rsidRDefault="00C54D75" w:rsidP="00C54D75">
            <w:pPr>
              <w:ind w:firstLine="708"/>
              <w:jc w:val="both"/>
              <w:rPr>
                <w:rFonts w:ascii="Arial" w:hAnsi="Arial" w:cs="Arial"/>
              </w:rPr>
            </w:pPr>
            <w:r w:rsidRPr="00704DA5">
              <w:rPr>
                <w:rFonts w:ascii="Arial" w:hAnsi="Arial" w:cs="Arial"/>
              </w:rPr>
              <w:t>P.O. cod TEL-16.02 Autorizarea electricienilor din C.N.T.E.E. Transelectrica S.A. din punct de vedere  al Securit</w:t>
            </w:r>
            <w:r>
              <w:rPr>
                <w:rFonts w:ascii="Arial" w:hAnsi="Arial" w:cs="Arial"/>
              </w:rPr>
              <w:t>ăț</w:t>
            </w:r>
            <w:r w:rsidRPr="00704DA5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ș</w:t>
            </w:r>
            <w:r w:rsidRPr="00704DA5">
              <w:rPr>
                <w:rFonts w:ascii="Arial" w:hAnsi="Arial" w:cs="Arial"/>
              </w:rPr>
              <w:t>i s</w:t>
            </w:r>
            <w:r>
              <w:rPr>
                <w:rFonts w:ascii="Arial" w:hAnsi="Arial" w:cs="Arial"/>
              </w:rPr>
              <w:t>ă</w:t>
            </w:r>
            <w:r w:rsidRPr="00704DA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ă</w:t>
            </w:r>
            <w:r w:rsidRPr="00704DA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ăț</w:t>
            </w:r>
            <w:r w:rsidRPr="00704DA5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î</w:t>
            </w:r>
            <w:r w:rsidRPr="00704DA5">
              <w:rPr>
                <w:rFonts w:ascii="Arial" w:hAnsi="Arial" w:cs="Arial"/>
              </w:rPr>
              <w:t>n munc</w:t>
            </w:r>
            <w:r>
              <w:rPr>
                <w:rFonts w:ascii="Arial" w:hAnsi="Arial" w:cs="Arial"/>
              </w:rPr>
              <w:t>ă</w:t>
            </w:r>
            <w:r w:rsidRPr="00704DA5">
              <w:rPr>
                <w:rFonts w:ascii="Arial" w:hAnsi="Arial" w:cs="Arial"/>
              </w:rPr>
              <w:t>;</w:t>
            </w:r>
          </w:p>
          <w:p w14:paraId="381CC8CD" w14:textId="77777777" w:rsidR="003B5785" w:rsidRPr="003B5785" w:rsidRDefault="003B5785" w:rsidP="003B5785">
            <w:pPr>
              <w:spacing w:after="0" w:line="240" w:lineRule="auto"/>
              <w:ind w:left="284"/>
              <w:rPr>
                <w:rFonts w:ascii="Arial" w:eastAsia="Times New Roman" w:hAnsi="Arial" w:cs="Arial"/>
              </w:rPr>
            </w:pPr>
            <w:r w:rsidRPr="001311F1">
              <w:rPr>
                <w:rFonts w:ascii="Arial" w:eastAsia="Times New Roman" w:hAnsi="Arial" w:cs="Arial"/>
                <w:bCs/>
                <w:noProof/>
              </w:rPr>
              <w:t>7.2.</w:t>
            </w: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 xml:space="preserve"> Legislație privind sănătatea și securitatea în muncă</w:t>
            </w:r>
            <w:r w:rsidRPr="003B5785">
              <w:rPr>
                <w:rFonts w:ascii="Arial" w:eastAsia="Times New Roman" w:hAnsi="Arial" w:cs="Arial"/>
                <w:b/>
                <w:bCs/>
                <w:noProof/>
              </w:rPr>
              <w:t>;</w:t>
            </w:r>
          </w:p>
          <w:p w14:paraId="2E9DBF8B" w14:textId="7FBEBB7E" w:rsidR="003B5785" w:rsidRPr="00C54D75" w:rsidRDefault="00C54D75" w:rsidP="00C54D75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Arial" w:hAnsi="Arial" w:cs="Arial"/>
              </w:rPr>
            </w:pPr>
            <w:r w:rsidRPr="009F50FB">
              <w:rPr>
                <w:rFonts w:ascii="Arial" w:hAnsi="Arial" w:cs="Arial"/>
              </w:rPr>
              <w:t>Se vor respecta prevederile aplicabile din legisla</w:t>
            </w:r>
            <w:r>
              <w:rPr>
                <w:rFonts w:ascii="Arial" w:hAnsi="Arial" w:cs="Arial"/>
              </w:rPr>
              <w:t>ț</w:t>
            </w:r>
            <w:r w:rsidRPr="009F50FB">
              <w:rPr>
                <w:rFonts w:ascii="Arial" w:hAnsi="Arial" w:cs="Arial"/>
              </w:rPr>
              <w:t xml:space="preserve">ia </w:t>
            </w:r>
            <w:r>
              <w:rPr>
                <w:rFonts w:ascii="Arial" w:hAnsi="Arial" w:cs="Arial"/>
              </w:rPr>
              <w:t>î</w:t>
            </w:r>
            <w:r w:rsidRPr="009F50FB">
              <w:rPr>
                <w:rFonts w:ascii="Arial" w:hAnsi="Arial" w:cs="Arial"/>
              </w:rPr>
              <w:t xml:space="preserve">n vigoare privind securitatea </w:t>
            </w:r>
            <w:r>
              <w:rPr>
                <w:rFonts w:ascii="Arial" w:hAnsi="Arial" w:cs="Arial"/>
              </w:rPr>
              <w:t>ș</w:t>
            </w:r>
            <w:r w:rsidRPr="009F50FB">
              <w:rPr>
                <w:rFonts w:ascii="Arial" w:hAnsi="Arial" w:cs="Arial"/>
              </w:rPr>
              <w:t>i s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ă</w:t>
            </w:r>
            <w:r w:rsidRPr="009F50FB">
              <w:rPr>
                <w:rFonts w:ascii="Arial" w:hAnsi="Arial" w:cs="Arial"/>
              </w:rPr>
              <w:t xml:space="preserve">tatea </w:t>
            </w:r>
            <w:r>
              <w:rPr>
                <w:rFonts w:ascii="Arial" w:hAnsi="Arial" w:cs="Arial"/>
              </w:rPr>
              <w:t>î</w:t>
            </w:r>
            <w:r w:rsidRPr="009F50FB">
              <w:rPr>
                <w:rFonts w:ascii="Arial" w:hAnsi="Arial" w:cs="Arial"/>
              </w:rPr>
              <w:t xml:space="preserve">n munca. </w:t>
            </w:r>
          </w:p>
          <w:p w14:paraId="74C9FE3A" w14:textId="77777777" w:rsidR="003B5785" w:rsidRDefault="003B5785" w:rsidP="003B5785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noProof/>
              </w:rPr>
            </w:pPr>
            <w:r w:rsidRPr="001311F1">
              <w:rPr>
                <w:rFonts w:ascii="Arial" w:eastAsia="Times New Roman" w:hAnsi="Arial" w:cs="Arial"/>
                <w:bCs/>
                <w:noProof/>
              </w:rPr>
              <w:t>7.3.</w:t>
            </w: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 xml:space="preserve"> Cerinte si legislație de mediu</w:t>
            </w:r>
            <w:r w:rsidRPr="003B5785">
              <w:rPr>
                <w:rFonts w:ascii="Arial" w:eastAsia="Times New Roman" w:hAnsi="Arial" w:cs="Arial"/>
                <w:b/>
                <w:bCs/>
                <w:noProof/>
              </w:rPr>
              <w:t>;</w:t>
            </w:r>
          </w:p>
          <w:p w14:paraId="69EDF39E" w14:textId="727890EF" w:rsidR="00133CBE" w:rsidRPr="00FD0701" w:rsidRDefault="00075F25" w:rsidP="00FD0701">
            <w:pPr>
              <w:ind w:left="284" w:firstLine="424"/>
              <w:contextualSpacing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Î</w:t>
            </w:r>
            <w:r w:rsidRPr="00EF4D8C">
              <w:rPr>
                <w:rFonts w:ascii="Arial" w:hAnsi="Arial" w:cs="Arial"/>
                <w:bCs/>
                <w:noProof/>
              </w:rPr>
              <w:t>n toate etapele derul</w:t>
            </w:r>
            <w:r>
              <w:rPr>
                <w:rFonts w:ascii="Arial" w:hAnsi="Arial" w:cs="Arial"/>
                <w:bCs/>
                <w:noProof/>
              </w:rPr>
              <w:t>ă</w:t>
            </w:r>
            <w:r w:rsidRPr="00EF4D8C">
              <w:rPr>
                <w:rFonts w:ascii="Arial" w:hAnsi="Arial" w:cs="Arial"/>
                <w:bCs/>
                <w:noProof/>
              </w:rPr>
              <w:t>rii contractului de prest</w:t>
            </w:r>
            <w:r>
              <w:rPr>
                <w:rFonts w:ascii="Arial" w:hAnsi="Arial" w:cs="Arial"/>
                <w:bCs/>
                <w:noProof/>
              </w:rPr>
              <w:t>ă</w:t>
            </w:r>
            <w:r w:rsidRPr="00EF4D8C">
              <w:rPr>
                <w:rFonts w:ascii="Arial" w:hAnsi="Arial" w:cs="Arial"/>
                <w:bCs/>
                <w:noProof/>
              </w:rPr>
              <w:t>ri servicii se vor respecta cerin</w:t>
            </w:r>
            <w:r>
              <w:rPr>
                <w:rFonts w:ascii="Arial" w:hAnsi="Arial" w:cs="Arial"/>
                <w:bCs/>
                <w:noProof/>
              </w:rPr>
              <w:t>ț</w:t>
            </w:r>
            <w:r w:rsidRPr="00EF4D8C">
              <w:rPr>
                <w:rFonts w:ascii="Arial" w:hAnsi="Arial" w:cs="Arial"/>
                <w:bCs/>
                <w:noProof/>
              </w:rPr>
              <w:t xml:space="preserve">ele de calitate impuse prin sistemul de management al </w:t>
            </w:r>
            <w:r>
              <w:rPr>
                <w:rFonts w:ascii="Arial" w:hAnsi="Arial" w:cs="Arial"/>
                <w:bCs/>
                <w:noProof/>
              </w:rPr>
              <w:t>mediului</w:t>
            </w:r>
            <w:r w:rsidRPr="00EF4D8C">
              <w:rPr>
                <w:rFonts w:ascii="Arial" w:hAnsi="Arial" w:cs="Arial"/>
                <w:bCs/>
                <w:noProof/>
              </w:rPr>
              <w:t xml:space="preserve"> .</w:t>
            </w:r>
          </w:p>
          <w:p w14:paraId="14EE6AFF" w14:textId="77777777" w:rsidR="003B5785" w:rsidRDefault="003B5785" w:rsidP="003B5785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noProof/>
              </w:rPr>
            </w:pPr>
            <w:r w:rsidRPr="001311F1">
              <w:rPr>
                <w:rFonts w:ascii="Arial" w:eastAsia="Times New Roman" w:hAnsi="Arial" w:cs="Arial"/>
                <w:bCs/>
                <w:noProof/>
              </w:rPr>
              <w:t>7.4.</w:t>
            </w: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 xml:space="preserve"> Cerinte si legislație calitate</w:t>
            </w:r>
            <w:r w:rsidRPr="003B5785">
              <w:rPr>
                <w:rFonts w:ascii="Arial" w:eastAsia="Times New Roman" w:hAnsi="Arial" w:cs="Arial"/>
                <w:b/>
                <w:bCs/>
                <w:noProof/>
              </w:rPr>
              <w:t>;</w:t>
            </w:r>
          </w:p>
          <w:p w14:paraId="1EFDFA54" w14:textId="4F4AF0D4" w:rsidR="003B5785" w:rsidRPr="00FD0701" w:rsidRDefault="00133CBE" w:rsidP="00FD0701">
            <w:pPr>
              <w:spacing w:after="0" w:line="240" w:lineRule="auto"/>
              <w:ind w:left="284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  <w:noProof/>
              </w:rPr>
              <w:t>Î</w:t>
            </w:r>
            <w:r w:rsidRPr="00EF4D8C">
              <w:rPr>
                <w:rFonts w:ascii="Arial" w:hAnsi="Arial" w:cs="Arial"/>
                <w:bCs/>
                <w:noProof/>
              </w:rPr>
              <w:t>n toate etapele derul</w:t>
            </w:r>
            <w:r>
              <w:rPr>
                <w:rFonts w:ascii="Arial" w:hAnsi="Arial" w:cs="Arial"/>
                <w:bCs/>
                <w:noProof/>
              </w:rPr>
              <w:t>ă</w:t>
            </w:r>
            <w:r w:rsidRPr="00EF4D8C">
              <w:rPr>
                <w:rFonts w:ascii="Arial" w:hAnsi="Arial" w:cs="Arial"/>
                <w:bCs/>
                <w:noProof/>
              </w:rPr>
              <w:t>rii contractului de prest</w:t>
            </w:r>
            <w:r>
              <w:rPr>
                <w:rFonts w:ascii="Arial" w:hAnsi="Arial" w:cs="Arial"/>
                <w:bCs/>
                <w:noProof/>
              </w:rPr>
              <w:t>ă</w:t>
            </w:r>
            <w:r w:rsidRPr="00EF4D8C">
              <w:rPr>
                <w:rFonts w:ascii="Arial" w:hAnsi="Arial" w:cs="Arial"/>
                <w:bCs/>
                <w:noProof/>
              </w:rPr>
              <w:t>ri servicii se vor respecta cerin</w:t>
            </w:r>
            <w:r>
              <w:rPr>
                <w:rFonts w:ascii="Arial" w:hAnsi="Arial" w:cs="Arial"/>
                <w:bCs/>
                <w:noProof/>
              </w:rPr>
              <w:t>ț</w:t>
            </w:r>
            <w:r w:rsidRPr="00EF4D8C">
              <w:rPr>
                <w:rFonts w:ascii="Arial" w:hAnsi="Arial" w:cs="Arial"/>
                <w:bCs/>
                <w:noProof/>
              </w:rPr>
              <w:t>ele de calitate impuse prin sistemul de management al calita</w:t>
            </w:r>
            <w:r>
              <w:rPr>
                <w:rFonts w:ascii="Arial" w:hAnsi="Arial" w:cs="Arial"/>
                <w:bCs/>
                <w:noProof/>
              </w:rPr>
              <w:t>ț</w:t>
            </w:r>
            <w:r w:rsidRPr="00EF4D8C">
              <w:rPr>
                <w:rFonts w:ascii="Arial" w:hAnsi="Arial" w:cs="Arial"/>
                <w:bCs/>
                <w:noProof/>
              </w:rPr>
              <w:t>ii</w:t>
            </w:r>
          </w:p>
          <w:p w14:paraId="107924B0" w14:textId="77777777" w:rsidR="003B5785" w:rsidRDefault="003B5785" w:rsidP="003B578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b/>
                <w:bCs/>
                <w:noProof/>
              </w:rPr>
            </w:pPr>
            <w:r w:rsidRPr="001311F1">
              <w:rPr>
                <w:rFonts w:ascii="Arial" w:eastAsia="Times New Roman" w:hAnsi="Arial" w:cs="Arial"/>
                <w:bCs/>
                <w:noProof/>
              </w:rPr>
              <w:t>7.5.</w:t>
            </w:r>
            <w:r w:rsidRPr="001311F1">
              <w:rPr>
                <w:rFonts w:ascii="Arial" w:eastAsia="Times New Roman" w:hAnsi="Arial" w:cs="Arial"/>
                <w:b/>
                <w:bCs/>
                <w:noProof/>
              </w:rPr>
              <w:t xml:space="preserve"> </w:t>
            </w:r>
            <w:r w:rsidRPr="003B5785">
              <w:rPr>
                <w:rFonts w:ascii="Arial" w:eastAsia="Times New Roman" w:hAnsi="Arial" w:cs="Arial"/>
                <w:b/>
                <w:bCs/>
                <w:noProof/>
              </w:rPr>
              <w:t>Legislație privind managementul situațiilor de urgență (apărarea împotriva incendiilor și protecția civilă);</w:t>
            </w:r>
          </w:p>
          <w:p w14:paraId="79B1E741" w14:textId="28A003BC" w:rsidR="008C179F" w:rsidRPr="001311F1" w:rsidRDefault="00FD0701" w:rsidP="00FD0701">
            <w:pPr>
              <w:ind w:left="284" w:firstLine="424"/>
              <w:contextualSpacing/>
              <w:jc w:val="both"/>
              <w:rPr>
                <w:rFonts w:ascii="Arial" w:hAnsi="Arial" w:cs="Arial"/>
                <w:bCs/>
                <w:noProof/>
              </w:rPr>
            </w:pPr>
            <w:r w:rsidRPr="00EF4D8C">
              <w:rPr>
                <w:rFonts w:ascii="Arial" w:hAnsi="Arial" w:cs="Arial"/>
                <w:bCs/>
                <w:noProof/>
              </w:rPr>
              <w:t>In timpul desfa</w:t>
            </w:r>
            <w:r>
              <w:rPr>
                <w:rFonts w:ascii="Arial" w:hAnsi="Arial" w:cs="Arial"/>
                <w:bCs/>
                <w:noProof/>
              </w:rPr>
              <w:t>ș</w:t>
            </w:r>
            <w:r w:rsidRPr="00EF4D8C">
              <w:rPr>
                <w:rFonts w:ascii="Arial" w:hAnsi="Arial" w:cs="Arial"/>
                <w:bCs/>
                <w:noProof/>
              </w:rPr>
              <w:t>ur</w:t>
            </w:r>
            <w:r>
              <w:rPr>
                <w:rFonts w:ascii="Arial" w:hAnsi="Arial" w:cs="Arial"/>
                <w:bCs/>
                <w:noProof/>
              </w:rPr>
              <w:t>ă</w:t>
            </w:r>
            <w:r w:rsidRPr="00EF4D8C">
              <w:rPr>
                <w:rFonts w:ascii="Arial" w:hAnsi="Arial" w:cs="Arial"/>
                <w:bCs/>
                <w:noProof/>
              </w:rPr>
              <w:t>rii activita</w:t>
            </w:r>
            <w:r>
              <w:rPr>
                <w:rFonts w:ascii="Arial" w:hAnsi="Arial" w:cs="Arial"/>
                <w:bCs/>
                <w:noProof/>
              </w:rPr>
              <w:t>ț</w:t>
            </w:r>
            <w:r w:rsidRPr="00EF4D8C">
              <w:rPr>
                <w:rFonts w:ascii="Arial" w:hAnsi="Arial" w:cs="Arial"/>
                <w:bCs/>
                <w:noProof/>
              </w:rPr>
              <w:t xml:space="preserve">ii </w:t>
            </w:r>
            <w:r>
              <w:rPr>
                <w:rFonts w:ascii="Arial" w:hAnsi="Arial" w:cs="Arial"/>
                <w:bCs/>
                <w:noProof/>
              </w:rPr>
              <w:t>î</w:t>
            </w:r>
            <w:r w:rsidRPr="00EF4D8C">
              <w:rPr>
                <w:rFonts w:ascii="Arial" w:hAnsi="Arial" w:cs="Arial"/>
                <w:bCs/>
                <w:noProof/>
              </w:rPr>
              <w:t>n loca</w:t>
            </w:r>
            <w:r>
              <w:rPr>
                <w:rFonts w:ascii="Arial" w:hAnsi="Arial" w:cs="Arial"/>
                <w:bCs/>
                <w:noProof/>
              </w:rPr>
              <w:t>ț</w:t>
            </w:r>
            <w:r w:rsidRPr="00EF4D8C">
              <w:rPr>
                <w:rFonts w:ascii="Arial" w:hAnsi="Arial" w:cs="Arial"/>
                <w:bCs/>
                <w:noProof/>
              </w:rPr>
              <w:t>iile beneficiarului, personalul prestator va respecta prevederile Legii 307/2006 privind ap</w:t>
            </w:r>
            <w:r>
              <w:rPr>
                <w:rFonts w:ascii="Arial" w:hAnsi="Arial" w:cs="Arial"/>
                <w:bCs/>
                <w:noProof/>
              </w:rPr>
              <w:t>ă</w:t>
            </w:r>
            <w:r w:rsidRPr="00EF4D8C">
              <w:rPr>
                <w:rFonts w:ascii="Arial" w:hAnsi="Arial" w:cs="Arial"/>
                <w:bCs/>
                <w:noProof/>
              </w:rPr>
              <w:t xml:space="preserve">rarea </w:t>
            </w:r>
            <w:r>
              <w:rPr>
                <w:rFonts w:ascii="Arial" w:hAnsi="Arial" w:cs="Arial"/>
                <w:bCs/>
                <w:noProof/>
              </w:rPr>
              <w:t>î</w:t>
            </w:r>
            <w:r w:rsidRPr="00EF4D8C">
              <w:rPr>
                <w:rFonts w:ascii="Arial" w:hAnsi="Arial" w:cs="Arial"/>
                <w:bCs/>
                <w:noProof/>
              </w:rPr>
              <w:t>mpotriva incendiilor, cu modific</w:t>
            </w:r>
            <w:r>
              <w:rPr>
                <w:rFonts w:ascii="Arial" w:hAnsi="Arial" w:cs="Arial"/>
                <w:bCs/>
                <w:noProof/>
              </w:rPr>
              <w:t>ă</w:t>
            </w:r>
            <w:r w:rsidRPr="00EF4D8C">
              <w:rPr>
                <w:rFonts w:ascii="Arial" w:hAnsi="Arial" w:cs="Arial"/>
                <w:bCs/>
                <w:noProof/>
              </w:rPr>
              <w:t xml:space="preserve">rile </w:t>
            </w:r>
            <w:r>
              <w:rPr>
                <w:rFonts w:ascii="Arial" w:hAnsi="Arial" w:cs="Arial"/>
                <w:bCs/>
                <w:noProof/>
              </w:rPr>
              <w:t>ș</w:t>
            </w:r>
            <w:r w:rsidRPr="00EF4D8C">
              <w:rPr>
                <w:rFonts w:ascii="Arial" w:hAnsi="Arial" w:cs="Arial"/>
                <w:bCs/>
                <w:noProof/>
              </w:rPr>
              <w:t>i complet</w:t>
            </w:r>
            <w:r>
              <w:rPr>
                <w:rFonts w:ascii="Arial" w:hAnsi="Arial" w:cs="Arial"/>
                <w:bCs/>
                <w:noProof/>
              </w:rPr>
              <w:t>ă</w:t>
            </w:r>
            <w:r w:rsidRPr="00EF4D8C">
              <w:rPr>
                <w:rFonts w:ascii="Arial" w:hAnsi="Arial" w:cs="Arial"/>
                <w:bCs/>
                <w:noProof/>
              </w:rPr>
              <w:t xml:space="preserve">rile ulterioare precum </w:t>
            </w:r>
            <w:r>
              <w:rPr>
                <w:rFonts w:ascii="Arial" w:hAnsi="Arial" w:cs="Arial"/>
                <w:bCs/>
                <w:noProof/>
              </w:rPr>
              <w:t>ș</w:t>
            </w:r>
            <w:r w:rsidRPr="00EF4D8C">
              <w:rPr>
                <w:rFonts w:ascii="Arial" w:hAnsi="Arial" w:cs="Arial"/>
                <w:bCs/>
                <w:noProof/>
              </w:rPr>
              <w:t xml:space="preserve">i a Ordinului nr. 163/2007 – pentru aprobarea Normelor generale de aparare </w:t>
            </w:r>
            <w:r>
              <w:rPr>
                <w:rFonts w:ascii="Arial" w:hAnsi="Arial" w:cs="Arial"/>
                <w:bCs/>
                <w:noProof/>
              </w:rPr>
              <w:t>î</w:t>
            </w:r>
            <w:r w:rsidRPr="00EF4D8C">
              <w:rPr>
                <w:rFonts w:ascii="Arial" w:hAnsi="Arial" w:cs="Arial"/>
                <w:bCs/>
                <w:noProof/>
              </w:rPr>
              <w:t>mpotriva incendiilor.</w:t>
            </w:r>
          </w:p>
        </w:tc>
        <w:tc>
          <w:tcPr>
            <w:tcW w:w="3158" w:type="dxa"/>
            <w:shd w:val="clear" w:color="auto" w:fill="auto"/>
          </w:tcPr>
          <w:p w14:paraId="3901AC6A" w14:textId="77777777" w:rsidR="008C179F" w:rsidRPr="001311F1" w:rsidRDefault="008C179F" w:rsidP="002B27D3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4A1964CA" w14:textId="77777777" w:rsidR="00DC70F3" w:rsidRPr="00846EF2" w:rsidRDefault="00DC70F3" w:rsidP="002B27D3">
      <w:pPr>
        <w:spacing w:after="0"/>
        <w:jc w:val="both"/>
        <w:rPr>
          <w:rFonts w:ascii="Arial" w:eastAsia="Calibri" w:hAnsi="Arial" w:cs="Arial"/>
        </w:rPr>
      </w:pPr>
    </w:p>
    <w:p w14:paraId="29EF6A9B" w14:textId="77777777" w:rsidR="001E5580" w:rsidRPr="00972ABF" w:rsidRDefault="001E5580" w:rsidP="002B27D3">
      <w:pPr>
        <w:spacing w:after="0"/>
        <w:jc w:val="both"/>
        <w:rPr>
          <w:rFonts w:ascii="Arial" w:eastAsia="Calibri" w:hAnsi="Arial" w:cs="Arial"/>
          <w:bCs/>
          <w:color w:val="000000" w:themeColor="text1"/>
        </w:rPr>
      </w:pPr>
      <w:r w:rsidRPr="00972ABF">
        <w:rPr>
          <w:rFonts w:ascii="Arial" w:eastAsia="Calibri" w:hAnsi="Arial" w:cs="Arial"/>
          <w:bCs/>
          <w:color w:val="000000" w:themeColor="text1"/>
        </w:rPr>
        <w:t>Operator economic</w:t>
      </w:r>
    </w:p>
    <w:p w14:paraId="60D992B3" w14:textId="4B27CC20" w:rsidR="001E5580" w:rsidRPr="00972ABF" w:rsidRDefault="001E5580" w:rsidP="002B27D3">
      <w:pPr>
        <w:spacing w:after="0"/>
        <w:jc w:val="both"/>
        <w:rPr>
          <w:rFonts w:ascii="Arial" w:eastAsia="Calibri" w:hAnsi="Arial" w:cs="Arial"/>
          <w:bCs/>
          <w:color w:val="000000" w:themeColor="text1"/>
        </w:rPr>
      </w:pPr>
      <w:r w:rsidRPr="00972ABF">
        <w:rPr>
          <w:rFonts w:ascii="Arial" w:eastAsia="Calibri" w:hAnsi="Arial" w:cs="Arial"/>
          <w:bCs/>
          <w:color w:val="000000" w:themeColor="text1"/>
        </w:rPr>
        <w:t>.................................</w:t>
      </w:r>
    </w:p>
    <w:p w14:paraId="2684FADE" w14:textId="43447CDD" w:rsidR="00E4101A" w:rsidRPr="008A7BFF" w:rsidRDefault="00972ABF" w:rsidP="00E4294F">
      <w:pPr>
        <w:spacing w:after="0"/>
        <w:jc w:val="both"/>
        <w:rPr>
          <w:rFonts w:ascii="Arial" w:eastAsia="Calibri" w:hAnsi="Arial" w:cs="Arial"/>
          <w:bCs/>
          <w:i/>
          <w:color w:val="000000" w:themeColor="text1"/>
          <w:sz w:val="18"/>
          <w:szCs w:val="18"/>
        </w:rPr>
      </w:pPr>
      <w:r w:rsidRPr="008A7BFF">
        <w:rPr>
          <w:rFonts w:ascii="Arial" w:eastAsia="Calibri" w:hAnsi="Arial" w:cs="Arial"/>
          <w:bCs/>
          <w:i/>
          <w:color w:val="000000" w:themeColor="text1"/>
          <w:sz w:val="18"/>
          <w:szCs w:val="18"/>
        </w:rPr>
        <w:t>(s</w:t>
      </w:r>
      <w:r w:rsidR="001E5580" w:rsidRPr="008A7BFF">
        <w:rPr>
          <w:rFonts w:ascii="Arial" w:eastAsia="Calibri" w:hAnsi="Arial" w:cs="Arial"/>
          <w:bCs/>
          <w:i/>
          <w:color w:val="000000" w:themeColor="text1"/>
          <w:sz w:val="18"/>
          <w:szCs w:val="18"/>
        </w:rPr>
        <w:t>e va completa numele reprezentantului legal</w:t>
      </w:r>
      <w:r w:rsidRPr="008A7BFF">
        <w:rPr>
          <w:rFonts w:ascii="Arial" w:eastAsia="Calibri" w:hAnsi="Arial" w:cs="Arial"/>
          <w:bCs/>
          <w:i/>
          <w:color w:val="000000" w:themeColor="text1"/>
          <w:sz w:val="18"/>
          <w:szCs w:val="18"/>
        </w:rPr>
        <w:t xml:space="preserve"> </w:t>
      </w:r>
      <w:r w:rsidR="001E5580" w:rsidRPr="008A7BFF">
        <w:rPr>
          <w:rFonts w:ascii="Arial" w:eastAsia="Calibri" w:hAnsi="Arial" w:cs="Arial"/>
          <w:bCs/>
          <w:i/>
          <w:color w:val="000000" w:themeColor="text1"/>
          <w:sz w:val="18"/>
          <w:szCs w:val="18"/>
        </w:rPr>
        <w:t>/</w:t>
      </w:r>
      <w:r w:rsidRPr="008A7BFF">
        <w:rPr>
          <w:rFonts w:ascii="Arial" w:eastAsia="Calibri" w:hAnsi="Arial" w:cs="Arial"/>
          <w:bCs/>
          <w:i/>
          <w:color w:val="000000" w:themeColor="text1"/>
          <w:sz w:val="18"/>
          <w:szCs w:val="18"/>
        </w:rPr>
        <w:t xml:space="preserve"> </w:t>
      </w:r>
      <w:r w:rsidR="001E5580" w:rsidRPr="008A7BFF">
        <w:rPr>
          <w:rFonts w:ascii="Arial" w:eastAsia="Calibri" w:hAnsi="Arial" w:cs="Arial"/>
          <w:bCs/>
          <w:i/>
          <w:color w:val="000000" w:themeColor="text1"/>
          <w:sz w:val="18"/>
          <w:szCs w:val="18"/>
        </w:rPr>
        <w:t>persoanei împuternicite, se va semna şi ștampila</w:t>
      </w:r>
      <w:r w:rsidRPr="008A7BFF">
        <w:rPr>
          <w:rFonts w:ascii="Arial" w:eastAsia="Calibri" w:hAnsi="Arial" w:cs="Arial"/>
          <w:bCs/>
          <w:i/>
          <w:color w:val="000000" w:themeColor="text1"/>
          <w:sz w:val="18"/>
          <w:szCs w:val="18"/>
        </w:rPr>
        <w:t>)</w:t>
      </w:r>
    </w:p>
    <w:sectPr w:rsidR="00E4101A" w:rsidRPr="008A7BFF" w:rsidSect="00D913FD">
      <w:footerReference w:type="default" r:id="rId8"/>
      <w:pgSz w:w="16838" w:h="11906" w:orient="landscape" w:code="9"/>
      <w:pgMar w:top="709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3E935" w14:textId="77777777" w:rsidR="00483BA3" w:rsidRDefault="00483BA3" w:rsidP="007C4150">
      <w:pPr>
        <w:spacing w:after="0" w:line="240" w:lineRule="auto"/>
      </w:pPr>
      <w:r>
        <w:separator/>
      </w:r>
    </w:p>
  </w:endnote>
  <w:endnote w:type="continuationSeparator" w:id="0">
    <w:p w14:paraId="10D64D25" w14:textId="77777777" w:rsidR="00483BA3" w:rsidRDefault="00483BA3" w:rsidP="007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48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D157B" w14:textId="06498E67" w:rsidR="00662E31" w:rsidRDefault="00662E31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B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54F257" w14:textId="77777777" w:rsidR="00662E31" w:rsidRDefault="00662E3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9F73A" w14:textId="77777777" w:rsidR="00483BA3" w:rsidRDefault="00483BA3" w:rsidP="007C4150">
      <w:pPr>
        <w:spacing w:after="0" w:line="240" w:lineRule="auto"/>
      </w:pPr>
      <w:r>
        <w:separator/>
      </w:r>
    </w:p>
  </w:footnote>
  <w:footnote w:type="continuationSeparator" w:id="0">
    <w:p w14:paraId="7CA686CA" w14:textId="77777777" w:rsidR="00483BA3" w:rsidRDefault="00483BA3" w:rsidP="007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EEA"/>
    <w:multiLevelType w:val="hybridMultilevel"/>
    <w:tmpl w:val="C44AC80A"/>
    <w:lvl w:ilvl="0" w:tplc="08090019">
      <w:start w:val="1"/>
      <w:numFmt w:val="lowerLetter"/>
      <w:lvlText w:val="%1."/>
      <w:lvlJc w:val="left"/>
      <w:pPr>
        <w:tabs>
          <w:tab w:val="num" w:pos="256"/>
        </w:tabs>
        <w:ind w:left="25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</w:rPr>
    </w:lvl>
  </w:abstractNum>
  <w:abstractNum w:abstractNumId="1" w15:restartNumberingAfterBreak="0">
    <w:nsid w:val="048D46DA"/>
    <w:multiLevelType w:val="hybridMultilevel"/>
    <w:tmpl w:val="1046B83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BE6CA6D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17056"/>
    <w:multiLevelType w:val="multilevel"/>
    <w:tmpl w:val="B3648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FB7FFE"/>
    <w:multiLevelType w:val="hybridMultilevel"/>
    <w:tmpl w:val="17F45B5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76495"/>
    <w:multiLevelType w:val="multilevel"/>
    <w:tmpl w:val="AE268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FF"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5" w15:restartNumberingAfterBreak="0">
    <w:nsid w:val="0B5C678F"/>
    <w:multiLevelType w:val="hybridMultilevel"/>
    <w:tmpl w:val="32F2FD0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CA6D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B0F14"/>
    <w:multiLevelType w:val="hybridMultilevel"/>
    <w:tmpl w:val="36A4B562"/>
    <w:lvl w:ilvl="0" w:tplc="A8205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4E69"/>
    <w:multiLevelType w:val="hybridMultilevel"/>
    <w:tmpl w:val="85489D0E"/>
    <w:lvl w:ilvl="0" w:tplc="448C116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37B8A"/>
    <w:multiLevelType w:val="hybridMultilevel"/>
    <w:tmpl w:val="571C39CE"/>
    <w:lvl w:ilvl="0" w:tplc="97FADB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52835"/>
    <w:multiLevelType w:val="multilevel"/>
    <w:tmpl w:val="8AB48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B73CB5"/>
    <w:multiLevelType w:val="hybridMultilevel"/>
    <w:tmpl w:val="6BBA3EA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CA6D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9563A"/>
    <w:multiLevelType w:val="hybridMultilevel"/>
    <w:tmpl w:val="F7E0177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9AC1DA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847BE"/>
    <w:multiLevelType w:val="hybridMultilevel"/>
    <w:tmpl w:val="948EA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E3865"/>
    <w:multiLevelType w:val="hybridMultilevel"/>
    <w:tmpl w:val="AE1E48D6"/>
    <w:lvl w:ilvl="0" w:tplc="C696E050">
      <w:start w:val="1"/>
      <w:numFmt w:val="lowerLetter"/>
      <w:lvlText w:val="%1)"/>
      <w:lvlJc w:val="left"/>
      <w:pPr>
        <w:ind w:left="45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 w15:restartNumberingAfterBreak="0">
    <w:nsid w:val="37044F87"/>
    <w:multiLevelType w:val="hybridMultilevel"/>
    <w:tmpl w:val="5712C7BC"/>
    <w:lvl w:ilvl="0" w:tplc="CCDEE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5531"/>
    <w:multiLevelType w:val="hybridMultilevel"/>
    <w:tmpl w:val="1212A7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8272B"/>
    <w:multiLevelType w:val="hybridMultilevel"/>
    <w:tmpl w:val="A0E87B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17D16"/>
    <w:multiLevelType w:val="multilevel"/>
    <w:tmpl w:val="235E3C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FB0B15"/>
    <w:multiLevelType w:val="hybridMultilevel"/>
    <w:tmpl w:val="3EE67C14"/>
    <w:lvl w:ilvl="0" w:tplc="3F9E2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8C5373"/>
    <w:multiLevelType w:val="hybridMultilevel"/>
    <w:tmpl w:val="2466B9F2"/>
    <w:lvl w:ilvl="0" w:tplc="041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E3610"/>
    <w:multiLevelType w:val="multilevel"/>
    <w:tmpl w:val="6C8C9B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C84BC5"/>
    <w:multiLevelType w:val="hybridMultilevel"/>
    <w:tmpl w:val="FC8C3480"/>
    <w:lvl w:ilvl="0" w:tplc="12B037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236DC"/>
    <w:multiLevelType w:val="hybridMultilevel"/>
    <w:tmpl w:val="0C382120"/>
    <w:lvl w:ilvl="0" w:tplc="3426E2D0">
      <w:start w:val="1"/>
      <w:numFmt w:val="lowerLetter"/>
      <w:lvlText w:val="%1."/>
      <w:lvlJc w:val="left"/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A71E5"/>
    <w:multiLevelType w:val="multilevel"/>
    <w:tmpl w:val="67327E4C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</w:rPr>
    </w:lvl>
  </w:abstractNum>
  <w:abstractNum w:abstractNumId="24" w15:restartNumberingAfterBreak="0">
    <w:nsid w:val="4FD15A92"/>
    <w:multiLevelType w:val="hybridMultilevel"/>
    <w:tmpl w:val="DB722C9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CA6D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01FA3"/>
    <w:multiLevelType w:val="hybridMultilevel"/>
    <w:tmpl w:val="1E40C48E"/>
    <w:lvl w:ilvl="0" w:tplc="B628C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D5C5F"/>
    <w:multiLevelType w:val="hybridMultilevel"/>
    <w:tmpl w:val="04F0CB84"/>
    <w:lvl w:ilvl="0" w:tplc="08090019">
      <w:start w:val="1"/>
      <w:numFmt w:val="low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D3D07EB"/>
    <w:multiLevelType w:val="hybridMultilevel"/>
    <w:tmpl w:val="8CE24992"/>
    <w:lvl w:ilvl="0" w:tplc="688E8D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73DE2"/>
    <w:multiLevelType w:val="hybridMultilevel"/>
    <w:tmpl w:val="6BD41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6680F"/>
    <w:multiLevelType w:val="hybridMultilevel"/>
    <w:tmpl w:val="8C8E845A"/>
    <w:lvl w:ilvl="0" w:tplc="12B037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5B7356"/>
    <w:multiLevelType w:val="multilevel"/>
    <w:tmpl w:val="DCAAEF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4E78E8"/>
    <w:multiLevelType w:val="multilevel"/>
    <w:tmpl w:val="63B21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8E08C0"/>
    <w:multiLevelType w:val="hybridMultilevel"/>
    <w:tmpl w:val="DAFA53AA"/>
    <w:lvl w:ilvl="0" w:tplc="16DAFC1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6C2A6E"/>
    <w:multiLevelType w:val="hybridMultilevel"/>
    <w:tmpl w:val="8280D2A6"/>
    <w:lvl w:ilvl="0" w:tplc="863C25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572869">
    <w:abstractNumId w:val="8"/>
  </w:num>
  <w:num w:numId="2" w16cid:durableId="210457940">
    <w:abstractNumId w:val="25"/>
  </w:num>
  <w:num w:numId="3" w16cid:durableId="321011166">
    <w:abstractNumId w:val="30"/>
  </w:num>
  <w:num w:numId="4" w16cid:durableId="283387056">
    <w:abstractNumId w:val="17"/>
  </w:num>
  <w:num w:numId="5" w16cid:durableId="862667980">
    <w:abstractNumId w:val="14"/>
  </w:num>
  <w:num w:numId="6" w16cid:durableId="184025650">
    <w:abstractNumId w:val="28"/>
  </w:num>
  <w:num w:numId="7" w16cid:durableId="1617634257">
    <w:abstractNumId w:val="32"/>
  </w:num>
  <w:num w:numId="8" w16cid:durableId="1583175211">
    <w:abstractNumId w:val="23"/>
  </w:num>
  <w:num w:numId="9" w16cid:durableId="1830095730">
    <w:abstractNumId w:val="3"/>
  </w:num>
  <w:num w:numId="10" w16cid:durableId="447359585">
    <w:abstractNumId w:val="0"/>
  </w:num>
  <w:num w:numId="11" w16cid:durableId="68816081">
    <w:abstractNumId w:val="4"/>
  </w:num>
  <w:num w:numId="12" w16cid:durableId="1241017376">
    <w:abstractNumId w:val="22"/>
  </w:num>
  <w:num w:numId="13" w16cid:durableId="1876235612">
    <w:abstractNumId w:val="1"/>
  </w:num>
  <w:num w:numId="14" w16cid:durableId="1778671323">
    <w:abstractNumId w:val="11"/>
  </w:num>
  <w:num w:numId="15" w16cid:durableId="871922337">
    <w:abstractNumId w:val="27"/>
  </w:num>
  <w:num w:numId="16" w16cid:durableId="842473182">
    <w:abstractNumId w:val="26"/>
  </w:num>
  <w:num w:numId="17" w16cid:durableId="1049190838">
    <w:abstractNumId w:val="16"/>
  </w:num>
  <w:num w:numId="18" w16cid:durableId="489559684">
    <w:abstractNumId w:val="5"/>
  </w:num>
  <w:num w:numId="19" w16cid:durableId="1106995586">
    <w:abstractNumId w:val="24"/>
  </w:num>
  <w:num w:numId="20" w16cid:durableId="477190029">
    <w:abstractNumId w:val="15"/>
  </w:num>
  <w:num w:numId="21" w16cid:durableId="1485465255">
    <w:abstractNumId w:val="10"/>
  </w:num>
  <w:num w:numId="22" w16cid:durableId="962004508">
    <w:abstractNumId w:val="6"/>
  </w:num>
  <w:num w:numId="23" w16cid:durableId="1432437814">
    <w:abstractNumId w:val="2"/>
  </w:num>
  <w:num w:numId="24" w16cid:durableId="581795271">
    <w:abstractNumId w:val="33"/>
  </w:num>
  <w:num w:numId="25" w16cid:durableId="1834223377">
    <w:abstractNumId w:val="20"/>
  </w:num>
  <w:num w:numId="26" w16cid:durableId="1019310962">
    <w:abstractNumId w:val="31"/>
  </w:num>
  <w:num w:numId="27" w16cid:durableId="703402298">
    <w:abstractNumId w:val="13"/>
  </w:num>
  <w:num w:numId="28" w16cid:durableId="983192869">
    <w:abstractNumId w:val="9"/>
  </w:num>
  <w:num w:numId="29" w16cid:durableId="707684315">
    <w:abstractNumId w:val="19"/>
  </w:num>
  <w:num w:numId="30" w16cid:durableId="1393888509">
    <w:abstractNumId w:val="18"/>
  </w:num>
  <w:num w:numId="31" w16cid:durableId="2103607122">
    <w:abstractNumId w:val="21"/>
  </w:num>
  <w:num w:numId="32" w16cid:durableId="1804499305">
    <w:abstractNumId w:val="7"/>
  </w:num>
  <w:num w:numId="33" w16cid:durableId="1032804400">
    <w:abstractNumId w:val="29"/>
  </w:num>
  <w:num w:numId="34" w16cid:durableId="18352940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B"/>
    <w:rsid w:val="000001D8"/>
    <w:rsid w:val="00002460"/>
    <w:rsid w:val="0000350F"/>
    <w:rsid w:val="000058C0"/>
    <w:rsid w:val="0000658D"/>
    <w:rsid w:val="00006592"/>
    <w:rsid w:val="000065BA"/>
    <w:rsid w:val="000108C3"/>
    <w:rsid w:val="0001097B"/>
    <w:rsid w:val="00010B27"/>
    <w:rsid w:val="00012416"/>
    <w:rsid w:val="00013AC8"/>
    <w:rsid w:val="00013F64"/>
    <w:rsid w:val="0001789C"/>
    <w:rsid w:val="00017A02"/>
    <w:rsid w:val="00020902"/>
    <w:rsid w:val="0002679F"/>
    <w:rsid w:val="00026F78"/>
    <w:rsid w:val="00032483"/>
    <w:rsid w:val="0003317F"/>
    <w:rsid w:val="000406B1"/>
    <w:rsid w:val="000412F0"/>
    <w:rsid w:val="00043671"/>
    <w:rsid w:val="0005347E"/>
    <w:rsid w:val="00053605"/>
    <w:rsid w:val="00055498"/>
    <w:rsid w:val="00055C5A"/>
    <w:rsid w:val="00056627"/>
    <w:rsid w:val="00063808"/>
    <w:rsid w:val="00065DF1"/>
    <w:rsid w:val="000757D7"/>
    <w:rsid w:val="00075F25"/>
    <w:rsid w:val="00080BB2"/>
    <w:rsid w:val="000834E5"/>
    <w:rsid w:val="00084C6C"/>
    <w:rsid w:val="00086892"/>
    <w:rsid w:val="00092111"/>
    <w:rsid w:val="00094411"/>
    <w:rsid w:val="00096DFA"/>
    <w:rsid w:val="00097206"/>
    <w:rsid w:val="000972D9"/>
    <w:rsid w:val="000A0F67"/>
    <w:rsid w:val="000A14D3"/>
    <w:rsid w:val="000A1AD4"/>
    <w:rsid w:val="000A2EF5"/>
    <w:rsid w:val="000A546A"/>
    <w:rsid w:val="000B2341"/>
    <w:rsid w:val="000B34B8"/>
    <w:rsid w:val="000B3C5C"/>
    <w:rsid w:val="000B5A95"/>
    <w:rsid w:val="000B5F99"/>
    <w:rsid w:val="000C1474"/>
    <w:rsid w:val="000C1F55"/>
    <w:rsid w:val="000D1926"/>
    <w:rsid w:val="000D1BE7"/>
    <w:rsid w:val="000D3410"/>
    <w:rsid w:val="000D6A9B"/>
    <w:rsid w:val="000E004A"/>
    <w:rsid w:val="000E13E0"/>
    <w:rsid w:val="000E5CFA"/>
    <w:rsid w:val="000E5EEC"/>
    <w:rsid w:val="000F136C"/>
    <w:rsid w:val="000F3E8E"/>
    <w:rsid w:val="000F57ED"/>
    <w:rsid w:val="000F596C"/>
    <w:rsid w:val="00102F08"/>
    <w:rsid w:val="00105E75"/>
    <w:rsid w:val="00112711"/>
    <w:rsid w:val="00114CEE"/>
    <w:rsid w:val="00116429"/>
    <w:rsid w:val="00120A9D"/>
    <w:rsid w:val="00121F83"/>
    <w:rsid w:val="00124418"/>
    <w:rsid w:val="00127A5D"/>
    <w:rsid w:val="001300B5"/>
    <w:rsid w:val="00130E2C"/>
    <w:rsid w:val="00131164"/>
    <w:rsid w:val="001311F1"/>
    <w:rsid w:val="00132BD7"/>
    <w:rsid w:val="00133550"/>
    <w:rsid w:val="00133650"/>
    <w:rsid w:val="00133CBE"/>
    <w:rsid w:val="00134868"/>
    <w:rsid w:val="00146A6F"/>
    <w:rsid w:val="0015051C"/>
    <w:rsid w:val="00152F5E"/>
    <w:rsid w:val="00156B21"/>
    <w:rsid w:val="00157306"/>
    <w:rsid w:val="00160A3C"/>
    <w:rsid w:val="0016134D"/>
    <w:rsid w:val="00163977"/>
    <w:rsid w:val="001712D6"/>
    <w:rsid w:val="001715A0"/>
    <w:rsid w:val="00172764"/>
    <w:rsid w:val="00176CCB"/>
    <w:rsid w:val="00183F1C"/>
    <w:rsid w:val="00184BB9"/>
    <w:rsid w:val="00185A77"/>
    <w:rsid w:val="001873DD"/>
    <w:rsid w:val="00191AA9"/>
    <w:rsid w:val="001A1218"/>
    <w:rsid w:val="001A7E31"/>
    <w:rsid w:val="001B0E09"/>
    <w:rsid w:val="001B356D"/>
    <w:rsid w:val="001B5931"/>
    <w:rsid w:val="001C0797"/>
    <w:rsid w:val="001C0D28"/>
    <w:rsid w:val="001C1197"/>
    <w:rsid w:val="001C49E5"/>
    <w:rsid w:val="001C6F60"/>
    <w:rsid w:val="001D032A"/>
    <w:rsid w:val="001D03FE"/>
    <w:rsid w:val="001D44CE"/>
    <w:rsid w:val="001D5794"/>
    <w:rsid w:val="001E26CB"/>
    <w:rsid w:val="001E5580"/>
    <w:rsid w:val="001E7EC2"/>
    <w:rsid w:val="001F2DFE"/>
    <w:rsid w:val="001F303F"/>
    <w:rsid w:val="001F6BC6"/>
    <w:rsid w:val="00211909"/>
    <w:rsid w:val="002121E5"/>
    <w:rsid w:val="00215098"/>
    <w:rsid w:val="0022542B"/>
    <w:rsid w:val="00233389"/>
    <w:rsid w:val="00236F44"/>
    <w:rsid w:val="00237387"/>
    <w:rsid w:val="00247636"/>
    <w:rsid w:val="00254218"/>
    <w:rsid w:val="002553CE"/>
    <w:rsid w:val="0025660F"/>
    <w:rsid w:val="002568BA"/>
    <w:rsid w:val="00260840"/>
    <w:rsid w:val="002614C4"/>
    <w:rsid w:val="002625BB"/>
    <w:rsid w:val="00262ABE"/>
    <w:rsid w:val="00263F19"/>
    <w:rsid w:val="002641A4"/>
    <w:rsid w:val="002652E0"/>
    <w:rsid w:val="00267C27"/>
    <w:rsid w:val="002714E2"/>
    <w:rsid w:val="00271E26"/>
    <w:rsid w:val="0027274F"/>
    <w:rsid w:val="00273C67"/>
    <w:rsid w:val="002815C0"/>
    <w:rsid w:val="00287623"/>
    <w:rsid w:val="00291121"/>
    <w:rsid w:val="002A184F"/>
    <w:rsid w:val="002A1C2C"/>
    <w:rsid w:val="002A79E5"/>
    <w:rsid w:val="002B27D3"/>
    <w:rsid w:val="002B41FC"/>
    <w:rsid w:val="002C74A7"/>
    <w:rsid w:val="002C7A57"/>
    <w:rsid w:val="002D28FB"/>
    <w:rsid w:val="002E39D8"/>
    <w:rsid w:val="002E4935"/>
    <w:rsid w:val="002E51D6"/>
    <w:rsid w:val="00303402"/>
    <w:rsid w:val="00304625"/>
    <w:rsid w:val="00305759"/>
    <w:rsid w:val="003060B5"/>
    <w:rsid w:val="00306334"/>
    <w:rsid w:val="0031014C"/>
    <w:rsid w:val="00313122"/>
    <w:rsid w:val="0031572D"/>
    <w:rsid w:val="00316059"/>
    <w:rsid w:val="00316514"/>
    <w:rsid w:val="003224C2"/>
    <w:rsid w:val="00323263"/>
    <w:rsid w:val="00324BD2"/>
    <w:rsid w:val="00330B0F"/>
    <w:rsid w:val="00331441"/>
    <w:rsid w:val="00336598"/>
    <w:rsid w:val="0033702E"/>
    <w:rsid w:val="0034075A"/>
    <w:rsid w:val="0034165E"/>
    <w:rsid w:val="003424FF"/>
    <w:rsid w:val="00345025"/>
    <w:rsid w:val="003451B5"/>
    <w:rsid w:val="00351108"/>
    <w:rsid w:val="003553AE"/>
    <w:rsid w:val="00360BD2"/>
    <w:rsid w:val="0036378F"/>
    <w:rsid w:val="00370D96"/>
    <w:rsid w:val="00372240"/>
    <w:rsid w:val="00372805"/>
    <w:rsid w:val="003865B2"/>
    <w:rsid w:val="003871D0"/>
    <w:rsid w:val="0039575D"/>
    <w:rsid w:val="00395F46"/>
    <w:rsid w:val="00396AF1"/>
    <w:rsid w:val="003A3E74"/>
    <w:rsid w:val="003B0AF4"/>
    <w:rsid w:val="003B3E24"/>
    <w:rsid w:val="003B5785"/>
    <w:rsid w:val="003C224C"/>
    <w:rsid w:val="003C4548"/>
    <w:rsid w:val="003C51DD"/>
    <w:rsid w:val="003C6DA2"/>
    <w:rsid w:val="003C7F96"/>
    <w:rsid w:val="003D083F"/>
    <w:rsid w:val="003D1E57"/>
    <w:rsid w:val="003D2275"/>
    <w:rsid w:val="003D2777"/>
    <w:rsid w:val="003E13B4"/>
    <w:rsid w:val="003E5C2F"/>
    <w:rsid w:val="003E6581"/>
    <w:rsid w:val="003F7CEF"/>
    <w:rsid w:val="0040745B"/>
    <w:rsid w:val="00407A11"/>
    <w:rsid w:val="00410962"/>
    <w:rsid w:val="0041096B"/>
    <w:rsid w:val="00411453"/>
    <w:rsid w:val="004127E7"/>
    <w:rsid w:val="00413986"/>
    <w:rsid w:val="00415B5E"/>
    <w:rsid w:val="00416F95"/>
    <w:rsid w:val="0042555E"/>
    <w:rsid w:val="00427F23"/>
    <w:rsid w:val="00435361"/>
    <w:rsid w:val="0044120A"/>
    <w:rsid w:val="004426D3"/>
    <w:rsid w:val="004426D8"/>
    <w:rsid w:val="00443A88"/>
    <w:rsid w:val="00444C53"/>
    <w:rsid w:val="00444EFF"/>
    <w:rsid w:val="0045202A"/>
    <w:rsid w:val="004522E5"/>
    <w:rsid w:val="00462A66"/>
    <w:rsid w:val="00463863"/>
    <w:rsid w:val="0046588A"/>
    <w:rsid w:val="00471792"/>
    <w:rsid w:val="0047245F"/>
    <w:rsid w:val="0047317A"/>
    <w:rsid w:val="00476DA2"/>
    <w:rsid w:val="00476DB3"/>
    <w:rsid w:val="004776B5"/>
    <w:rsid w:val="00477C11"/>
    <w:rsid w:val="00483BA3"/>
    <w:rsid w:val="00484C3F"/>
    <w:rsid w:val="00491A2E"/>
    <w:rsid w:val="00492767"/>
    <w:rsid w:val="00493491"/>
    <w:rsid w:val="004940B6"/>
    <w:rsid w:val="0049496B"/>
    <w:rsid w:val="00494DAF"/>
    <w:rsid w:val="004A107B"/>
    <w:rsid w:val="004A5CAA"/>
    <w:rsid w:val="004A64E2"/>
    <w:rsid w:val="004B084B"/>
    <w:rsid w:val="004B0D1F"/>
    <w:rsid w:val="004B7340"/>
    <w:rsid w:val="004C0BDD"/>
    <w:rsid w:val="004C1A85"/>
    <w:rsid w:val="004C5931"/>
    <w:rsid w:val="004D3DC8"/>
    <w:rsid w:val="004D406C"/>
    <w:rsid w:val="004D7E88"/>
    <w:rsid w:val="004E3B48"/>
    <w:rsid w:val="004E7CFE"/>
    <w:rsid w:val="004F0BD8"/>
    <w:rsid w:val="004F3301"/>
    <w:rsid w:val="004F46B4"/>
    <w:rsid w:val="004F6401"/>
    <w:rsid w:val="004F766E"/>
    <w:rsid w:val="004F7976"/>
    <w:rsid w:val="005028D5"/>
    <w:rsid w:val="00502A07"/>
    <w:rsid w:val="00503FE7"/>
    <w:rsid w:val="005042E8"/>
    <w:rsid w:val="005045AD"/>
    <w:rsid w:val="00504EFB"/>
    <w:rsid w:val="00511BE6"/>
    <w:rsid w:val="00513B64"/>
    <w:rsid w:val="00526982"/>
    <w:rsid w:val="00526C06"/>
    <w:rsid w:val="00531D8F"/>
    <w:rsid w:val="005325CE"/>
    <w:rsid w:val="0053378A"/>
    <w:rsid w:val="00537631"/>
    <w:rsid w:val="00543FDF"/>
    <w:rsid w:val="00545B95"/>
    <w:rsid w:val="00547EEB"/>
    <w:rsid w:val="00552CEC"/>
    <w:rsid w:val="00555AD9"/>
    <w:rsid w:val="0056214F"/>
    <w:rsid w:val="0056315B"/>
    <w:rsid w:val="00563AB8"/>
    <w:rsid w:val="00567B96"/>
    <w:rsid w:val="0057301E"/>
    <w:rsid w:val="00574533"/>
    <w:rsid w:val="00574E89"/>
    <w:rsid w:val="00581A50"/>
    <w:rsid w:val="005857E0"/>
    <w:rsid w:val="0058796D"/>
    <w:rsid w:val="005930EB"/>
    <w:rsid w:val="005938B9"/>
    <w:rsid w:val="005971F2"/>
    <w:rsid w:val="005A34C8"/>
    <w:rsid w:val="005B4065"/>
    <w:rsid w:val="005B7180"/>
    <w:rsid w:val="005B7EDD"/>
    <w:rsid w:val="005D15D6"/>
    <w:rsid w:val="005D38DE"/>
    <w:rsid w:val="005D5CE4"/>
    <w:rsid w:val="005D63A3"/>
    <w:rsid w:val="005D70DF"/>
    <w:rsid w:val="005D7852"/>
    <w:rsid w:val="005E19D4"/>
    <w:rsid w:val="005E4DA3"/>
    <w:rsid w:val="005E663F"/>
    <w:rsid w:val="005F1EB0"/>
    <w:rsid w:val="005F491F"/>
    <w:rsid w:val="006026B5"/>
    <w:rsid w:val="00602C16"/>
    <w:rsid w:val="00606A38"/>
    <w:rsid w:val="0062278F"/>
    <w:rsid w:val="00623A33"/>
    <w:rsid w:val="00624008"/>
    <w:rsid w:val="00626149"/>
    <w:rsid w:val="006266F9"/>
    <w:rsid w:val="00632CE1"/>
    <w:rsid w:val="00633133"/>
    <w:rsid w:val="00634781"/>
    <w:rsid w:val="006462A1"/>
    <w:rsid w:val="00650BA3"/>
    <w:rsid w:val="00651489"/>
    <w:rsid w:val="00655EFD"/>
    <w:rsid w:val="00657AA6"/>
    <w:rsid w:val="00662E31"/>
    <w:rsid w:val="00664234"/>
    <w:rsid w:val="00666CB8"/>
    <w:rsid w:val="00671BDF"/>
    <w:rsid w:val="00675922"/>
    <w:rsid w:val="0068344F"/>
    <w:rsid w:val="00686179"/>
    <w:rsid w:val="0068749C"/>
    <w:rsid w:val="00687E59"/>
    <w:rsid w:val="00690B7C"/>
    <w:rsid w:val="00694399"/>
    <w:rsid w:val="00694C11"/>
    <w:rsid w:val="006A0BC7"/>
    <w:rsid w:val="006A0DB8"/>
    <w:rsid w:val="006A3B7D"/>
    <w:rsid w:val="006A4763"/>
    <w:rsid w:val="006A5112"/>
    <w:rsid w:val="006A549A"/>
    <w:rsid w:val="006B0271"/>
    <w:rsid w:val="006B0A1A"/>
    <w:rsid w:val="006C2A27"/>
    <w:rsid w:val="006C6036"/>
    <w:rsid w:val="006C6DE5"/>
    <w:rsid w:val="006D2A2E"/>
    <w:rsid w:val="006D719F"/>
    <w:rsid w:val="006E2A05"/>
    <w:rsid w:val="006E5DAD"/>
    <w:rsid w:val="006F49BD"/>
    <w:rsid w:val="006F5D21"/>
    <w:rsid w:val="006F6446"/>
    <w:rsid w:val="006F738B"/>
    <w:rsid w:val="00710B01"/>
    <w:rsid w:val="007141C6"/>
    <w:rsid w:val="007154ED"/>
    <w:rsid w:val="00717481"/>
    <w:rsid w:val="00721C3B"/>
    <w:rsid w:val="00722E1F"/>
    <w:rsid w:val="007319BB"/>
    <w:rsid w:val="00732F7C"/>
    <w:rsid w:val="00735BAB"/>
    <w:rsid w:val="007377F7"/>
    <w:rsid w:val="00740393"/>
    <w:rsid w:val="00752937"/>
    <w:rsid w:val="00753DA4"/>
    <w:rsid w:val="007606AD"/>
    <w:rsid w:val="007617CC"/>
    <w:rsid w:val="007620BF"/>
    <w:rsid w:val="007644C9"/>
    <w:rsid w:val="00764942"/>
    <w:rsid w:val="00766C13"/>
    <w:rsid w:val="00774973"/>
    <w:rsid w:val="00775929"/>
    <w:rsid w:val="00782229"/>
    <w:rsid w:val="00783081"/>
    <w:rsid w:val="007848D0"/>
    <w:rsid w:val="00784B69"/>
    <w:rsid w:val="00785048"/>
    <w:rsid w:val="00785F5F"/>
    <w:rsid w:val="00793254"/>
    <w:rsid w:val="00795731"/>
    <w:rsid w:val="0079626B"/>
    <w:rsid w:val="00797886"/>
    <w:rsid w:val="007978D9"/>
    <w:rsid w:val="007B1A28"/>
    <w:rsid w:val="007B1D81"/>
    <w:rsid w:val="007C2B7D"/>
    <w:rsid w:val="007C3CA1"/>
    <w:rsid w:val="007C4150"/>
    <w:rsid w:val="007C4C8D"/>
    <w:rsid w:val="007C7B71"/>
    <w:rsid w:val="007D5C0B"/>
    <w:rsid w:val="007D5FA3"/>
    <w:rsid w:val="007D6F1B"/>
    <w:rsid w:val="007E2BD6"/>
    <w:rsid w:val="007E4932"/>
    <w:rsid w:val="007E5144"/>
    <w:rsid w:val="007E55F5"/>
    <w:rsid w:val="007E628D"/>
    <w:rsid w:val="007E78E0"/>
    <w:rsid w:val="007F14D0"/>
    <w:rsid w:val="007F2B1A"/>
    <w:rsid w:val="008053AA"/>
    <w:rsid w:val="00805534"/>
    <w:rsid w:val="008067E9"/>
    <w:rsid w:val="008068AF"/>
    <w:rsid w:val="00806C70"/>
    <w:rsid w:val="00806D47"/>
    <w:rsid w:val="00810C94"/>
    <w:rsid w:val="0081553A"/>
    <w:rsid w:val="0081725D"/>
    <w:rsid w:val="008179CD"/>
    <w:rsid w:val="00820F94"/>
    <w:rsid w:val="00821F39"/>
    <w:rsid w:val="00822303"/>
    <w:rsid w:val="00822D67"/>
    <w:rsid w:val="0083178A"/>
    <w:rsid w:val="00834215"/>
    <w:rsid w:val="00844F10"/>
    <w:rsid w:val="008451AD"/>
    <w:rsid w:val="00846EF2"/>
    <w:rsid w:val="00847329"/>
    <w:rsid w:val="0085239E"/>
    <w:rsid w:val="008532AE"/>
    <w:rsid w:val="00863D1E"/>
    <w:rsid w:val="00866881"/>
    <w:rsid w:val="00870AA2"/>
    <w:rsid w:val="008729A4"/>
    <w:rsid w:val="00876E49"/>
    <w:rsid w:val="00880615"/>
    <w:rsid w:val="0088664B"/>
    <w:rsid w:val="008866FC"/>
    <w:rsid w:val="00895E9B"/>
    <w:rsid w:val="008979E4"/>
    <w:rsid w:val="008A2649"/>
    <w:rsid w:val="008A374F"/>
    <w:rsid w:val="008A3DB3"/>
    <w:rsid w:val="008A6356"/>
    <w:rsid w:val="008A6925"/>
    <w:rsid w:val="008A6F18"/>
    <w:rsid w:val="008A7BFF"/>
    <w:rsid w:val="008B07EE"/>
    <w:rsid w:val="008B778A"/>
    <w:rsid w:val="008B78B9"/>
    <w:rsid w:val="008C179F"/>
    <w:rsid w:val="008C3115"/>
    <w:rsid w:val="008C3881"/>
    <w:rsid w:val="008C72EE"/>
    <w:rsid w:val="008D1F35"/>
    <w:rsid w:val="008D76A4"/>
    <w:rsid w:val="008E02B0"/>
    <w:rsid w:val="008F45DC"/>
    <w:rsid w:val="008F5BCB"/>
    <w:rsid w:val="008F69A3"/>
    <w:rsid w:val="00902506"/>
    <w:rsid w:val="009073B0"/>
    <w:rsid w:val="00907D3E"/>
    <w:rsid w:val="0091798D"/>
    <w:rsid w:val="009211AD"/>
    <w:rsid w:val="009213AE"/>
    <w:rsid w:val="00923C76"/>
    <w:rsid w:val="00924C03"/>
    <w:rsid w:val="00931E43"/>
    <w:rsid w:val="009355EF"/>
    <w:rsid w:val="0093668C"/>
    <w:rsid w:val="00941F79"/>
    <w:rsid w:val="00942766"/>
    <w:rsid w:val="0094360A"/>
    <w:rsid w:val="00945B3E"/>
    <w:rsid w:val="00950AC2"/>
    <w:rsid w:val="009522E7"/>
    <w:rsid w:val="00961E26"/>
    <w:rsid w:val="00962604"/>
    <w:rsid w:val="00971345"/>
    <w:rsid w:val="00972506"/>
    <w:rsid w:val="00972ABF"/>
    <w:rsid w:val="009849C0"/>
    <w:rsid w:val="00986BE5"/>
    <w:rsid w:val="0098722B"/>
    <w:rsid w:val="00987645"/>
    <w:rsid w:val="009929C5"/>
    <w:rsid w:val="00996377"/>
    <w:rsid w:val="009B233B"/>
    <w:rsid w:val="009B2904"/>
    <w:rsid w:val="009B3507"/>
    <w:rsid w:val="009B3F3B"/>
    <w:rsid w:val="009B441E"/>
    <w:rsid w:val="009B5E7B"/>
    <w:rsid w:val="009B5F05"/>
    <w:rsid w:val="009C0F62"/>
    <w:rsid w:val="009D0B85"/>
    <w:rsid w:val="009D1EDD"/>
    <w:rsid w:val="009E15C1"/>
    <w:rsid w:val="009E3390"/>
    <w:rsid w:val="009E344C"/>
    <w:rsid w:val="009E70AA"/>
    <w:rsid w:val="009E7719"/>
    <w:rsid w:val="009F0B2D"/>
    <w:rsid w:val="00A05C33"/>
    <w:rsid w:val="00A10F2C"/>
    <w:rsid w:val="00A14560"/>
    <w:rsid w:val="00A17B06"/>
    <w:rsid w:val="00A306DC"/>
    <w:rsid w:val="00A34FC5"/>
    <w:rsid w:val="00A367D4"/>
    <w:rsid w:val="00A36BAA"/>
    <w:rsid w:val="00A40B1B"/>
    <w:rsid w:val="00A442DB"/>
    <w:rsid w:val="00A44AD2"/>
    <w:rsid w:val="00A463D5"/>
    <w:rsid w:val="00A52B52"/>
    <w:rsid w:val="00A536EB"/>
    <w:rsid w:val="00A547DA"/>
    <w:rsid w:val="00A54D41"/>
    <w:rsid w:val="00A5705A"/>
    <w:rsid w:val="00A614F8"/>
    <w:rsid w:val="00A641B3"/>
    <w:rsid w:val="00A72A18"/>
    <w:rsid w:val="00A80EF3"/>
    <w:rsid w:val="00A83216"/>
    <w:rsid w:val="00A85BA6"/>
    <w:rsid w:val="00A86432"/>
    <w:rsid w:val="00A94076"/>
    <w:rsid w:val="00A944A2"/>
    <w:rsid w:val="00A95179"/>
    <w:rsid w:val="00A96295"/>
    <w:rsid w:val="00A979D5"/>
    <w:rsid w:val="00AA5473"/>
    <w:rsid w:val="00AA70FD"/>
    <w:rsid w:val="00AB1418"/>
    <w:rsid w:val="00AB19C1"/>
    <w:rsid w:val="00AB4B37"/>
    <w:rsid w:val="00AB6A37"/>
    <w:rsid w:val="00AC106E"/>
    <w:rsid w:val="00AC33B5"/>
    <w:rsid w:val="00AC72F6"/>
    <w:rsid w:val="00AD1BEC"/>
    <w:rsid w:val="00AD7501"/>
    <w:rsid w:val="00AD7635"/>
    <w:rsid w:val="00AD766E"/>
    <w:rsid w:val="00AE38AC"/>
    <w:rsid w:val="00AE4CCB"/>
    <w:rsid w:val="00AF3342"/>
    <w:rsid w:val="00AF3371"/>
    <w:rsid w:val="00AF43D8"/>
    <w:rsid w:val="00AF772B"/>
    <w:rsid w:val="00B00C69"/>
    <w:rsid w:val="00B02D98"/>
    <w:rsid w:val="00B0531C"/>
    <w:rsid w:val="00B05EFD"/>
    <w:rsid w:val="00B06472"/>
    <w:rsid w:val="00B07005"/>
    <w:rsid w:val="00B21C6C"/>
    <w:rsid w:val="00B232A9"/>
    <w:rsid w:val="00B272BA"/>
    <w:rsid w:val="00B277DC"/>
    <w:rsid w:val="00B27F16"/>
    <w:rsid w:val="00B32BC1"/>
    <w:rsid w:val="00B4182B"/>
    <w:rsid w:val="00B467DC"/>
    <w:rsid w:val="00B50395"/>
    <w:rsid w:val="00B5186D"/>
    <w:rsid w:val="00B653BA"/>
    <w:rsid w:val="00B67879"/>
    <w:rsid w:val="00B71367"/>
    <w:rsid w:val="00B81BF5"/>
    <w:rsid w:val="00B84808"/>
    <w:rsid w:val="00B9193A"/>
    <w:rsid w:val="00B948D7"/>
    <w:rsid w:val="00B964C4"/>
    <w:rsid w:val="00BA1711"/>
    <w:rsid w:val="00BA53EC"/>
    <w:rsid w:val="00BA735A"/>
    <w:rsid w:val="00BB140D"/>
    <w:rsid w:val="00BB1B5B"/>
    <w:rsid w:val="00BB3BD7"/>
    <w:rsid w:val="00BB5EDF"/>
    <w:rsid w:val="00BC0501"/>
    <w:rsid w:val="00BC31EC"/>
    <w:rsid w:val="00BC5626"/>
    <w:rsid w:val="00BC7E0C"/>
    <w:rsid w:val="00BD2D85"/>
    <w:rsid w:val="00BD58D9"/>
    <w:rsid w:val="00BD71E3"/>
    <w:rsid w:val="00BE43B8"/>
    <w:rsid w:val="00BE5E99"/>
    <w:rsid w:val="00BF137E"/>
    <w:rsid w:val="00BF671C"/>
    <w:rsid w:val="00BF7140"/>
    <w:rsid w:val="00C029AF"/>
    <w:rsid w:val="00C15AE4"/>
    <w:rsid w:val="00C17B81"/>
    <w:rsid w:val="00C27C99"/>
    <w:rsid w:val="00C317C8"/>
    <w:rsid w:val="00C33CC2"/>
    <w:rsid w:val="00C40B85"/>
    <w:rsid w:val="00C455B3"/>
    <w:rsid w:val="00C53158"/>
    <w:rsid w:val="00C54D75"/>
    <w:rsid w:val="00C5503D"/>
    <w:rsid w:val="00C56176"/>
    <w:rsid w:val="00C572DA"/>
    <w:rsid w:val="00C661AA"/>
    <w:rsid w:val="00C67FD1"/>
    <w:rsid w:val="00C764F8"/>
    <w:rsid w:val="00C80FA8"/>
    <w:rsid w:val="00C84EAF"/>
    <w:rsid w:val="00C85B0D"/>
    <w:rsid w:val="00C90FF2"/>
    <w:rsid w:val="00CA5905"/>
    <w:rsid w:val="00CA621B"/>
    <w:rsid w:val="00CA77F6"/>
    <w:rsid w:val="00CB12E5"/>
    <w:rsid w:val="00CB1389"/>
    <w:rsid w:val="00CB41D8"/>
    <w:rsid w:val="00CB48A4"/>
    <w:rsid w:val="00CC346A"/>
    <w:rsid w:val="00CC6324"/>
    <w:rsid w:val="00CD1223"/>
    <w:rsid w:val="00CD37E7"/>
    <w:rsid w:val="00CD44F6"/>
    <w:rsid w:val="00CE1B4B"/>
    <w:rsid w:val="00CE2738"/>
    <w:rsid w:val="00CE49CE"/>
    <w:rsid w:val="00CE6A4C"/>
    <w:rsid w:val="00CF3960"/>
    <w:rsid w:val="00CF5450"/>
    <w:rsid w:val="00CF6F52"/>
    <w:rsid w:val="00CF7C1C"/>
    <w:rsid w:val="00D02C25"/>
    <w:rsid w:val="00D033FE"/>
    <w:rsid w:val="00D05CB5"/>
    <w:rsid w:val="00D1681A"/>
    <w:rsid w:val="00D23954"/>
    <w:rsid w:val="00D25F07"/>
    <w:rsid w:val="00D34E44"/>
    <w:rsid w:val="00D50C5B"/>
    <w:rsid w:val="00D57A29"/>
    <w:rsid w:val="00D658CC"/>
    <w:rsid w:val="00D65A67"/>
    <w:rsid w:val="00D66E33"/>
    <w:rsid w:val="00D86133"/>
    <w:rsid w:val="00D864ED"/>
    <w:rsid w:val="00D8686D"/>
    <w:rsid w:val="00D913FD"/>
    <w:rsid w:val="00D94BFC"/>
    <w:rsid w:val="00D9600D"/>
    <w:rsid w:val="00D97CC6"/>
    <w:rsid w:val="00DA0334"/>
    <w:rsid w:val="00DA1C9A"/>
    <w:rsid w:val="00DA4086"/>
    <w:rsid w:val="00DA54D3"/>
    <w:rsid w:val="00DA5625"/>
    <w:rsid w:val="00DA60E3"/>
    <w:rsid w:val="00DB0779"/>
    <w:rsid w:val="00DB218B"/>
    <w:rsid w:val="00DC2679"/>
    <w:rsid w:val="00DC2AFF"/>
    <w:rsid w:val="00DC4A6F"/>
    <w:rsid w:val="00DC5077"/>
    <w:rsid w:val="00DC70F3"/>
    <w:rsid w:val="00DD07DF"/>
    <w:rsid w:val="00DD1D3E"/>
    <w:rsid w:val="00DD311D"/>
    <w:rsid w:val="00DD3BF1"/>
    <w:rsid w:val="00DD7518"/>
    <w:rsid w:val="00DE0ED9"/>
    <w:rsid w:val="00DE1E8D"/>
    <w:rsid w:val="00DE2767"/>
    <w:rsid w:val="00DE315A"/>
    <w:rsid w:val="00DE3EAB"/>
    <w:rsid w:val="00DE55F4"/>
    <w:rsid w:val="00DE6650"/>
    <w:rsid w:val="00DF07E5"/>
    <w:rsid w:val="00DF1E79"/>
    <w:rsid w:val="00DF1F01"/>
    <w:rsid w:val="00DF2662"/>
    <w:rsid w:val="00DF437A"/>
    <w:rsid w:val="00DF5982"/>
    <w:rsid w:val="00DF766A"/>
    <w:rsid w:val="00E007AF"/>
    <w:rsid w:val="00E01E04"/>
    <w:rsid w:val="00E0280B"/>
    <w:rsid w:val="00E04B19"/>
    <w:rsid w:val="00E0538D"/>
    <w:rsid w:val="00E05682"/>
    <w:rsid w:val="00E15584"/>
    <w:rsid w:val="00E17E68"/>
    <w:rsid w:val="00E222C8"/>
    <w:rsid w:val="00E27966"/>
    <w:rsid w:val="00E314CE"/>
    <w:rsid w:val="00E317BA"/>
    <w:rsid w:val="00E3346A"/>
    <w:rsid w:val="00E33818"/>
    <w:rsid w:val="00E376DA"/>
    <w:rsid w:val="00E4101A"/>
    <w:rsid w:val="00E4294F"/>
    <w:rsid w:val="00E43AF2"/>
    <w:rsid w:val="00E45349"/>
    <w:rsid w:val="00E46080"/>
    <w:rsid w:val="00E52248"/>
    <w:rsid w:val="00E5587B"/>
    <w:rsid w:val="00E6073F"/>
    <w:rsid w:val="00E643E6"/>
    <w:rsid w:val="00E65349"/>
    <w:rsid w:val="00E72308"/>
    <w:rsid w:val="00E723A2"/>
    <w:rsid w:val="00E7776D"/>
    <w:rsid w:val="00E84401"/>
    <w:rsid w:val="00E85429"/>
    <w:rsid w:val="00E87B17"/>
    <w:rsid w:val="00E922EA"/>
    <w:rsid w:val="00E9530C"/>
    <w:rsid w:val="00EA2D06"/>
    <w:rsid w:val="00EA3C23"/>
    <w:rsid w:val="00EA54C5"/>
    <w:rsid w:val="00EB0169"/>
    <w:rsid w:val="00EB1FE2"/>
    <w:rsid w:val="00EB2829"/>
    <w:rsid w:val="00EB2E83"/>
    <w:rsid w:val="00EB323B"/>
    <w:rsid w:val="00EB469F"/>
    <w:rsid w:val="00EB5011"/>
    <w:rsid w:val="00EB6B2D"/>
    <w:rsid w:val="00EB7174"/>
    <w:rsid w:val="00EB755A"/>
    <w:rsid w:val="00EB7996"/>
    <w:rsid w:val="00EC0BCD"/>
    <w:rsid w:val="00EC0DBC"/>
    <w:rsid w:val="00EC1A6D"/>
    <w:rsid w:val="00EC2A2F"/>
    <w:rsid w:val="00EC35D3"/>
    <w:rsid w:val="00EC3FC7"/>
    <w:rsid w:val="00EC7565"/>
    <w:rsid w:val="00ED3664"/>
    <w:rsid w:val="00EE1200"/>
    <w:rsid w:val="00EE2AC7"/>
    <w:rsid w:val="00EE5B22"/>
    <w:rsid w:val="00EE77C1"/>
    <w:rsid w:val="00EE7983"/>
    <w:rsid w:val="00EE798E"/>
    <w:rsid w:val="00EF0588"/>
    <w:rsid w:val="00EF587F"/>
    <w:rsid w:val="00EF5D03"/>
    <w:rsid w:val="00F03AEF"/>
    <w:rsid w:val="00F04444"/>
    <w:rsid w:val="00F077CD"/>
    <w:rsid w:val="00F16660"/>
    <w:rsid w:val="00F167D1"/>
    <w:rsid w:val="00F2202D"/>
    <w:rsid w:val="00F250EB"/>
    <w:rsid w:val="00F26DA8"/>
    <w:rsid w:val="00F272F6"/>
    <w:rsid w:val="00F3111F"/>
    <w:rsid w:val="00F34398"/>
    <w:rsid w:val="00F3485D"/>
    <w:rsid w:val="00F36DC2"/>
    <w:rsid w:val="00F371DF"/>
    <w:rsid w:val="00F52C86"/>
    <w:rsid w:val="00F54024"/>
    <w:rsid w:val="00F55C53"/>
    <w:rsid w:val="00F5782D"/>
    <w:rsid w:val="00F62A38"/>
    <w:rsid w:val="00F62FE4"/>
    <w:rsid w:val="00F6549D"/>
    <w:rsid w:val="00F709AB"/>
    <w:rsid w:val="00F728B0"/>
    <w:rsid w:val="00F7296C"/>
    <w:rsid w:val="00F770A8"/>
    <w:rsid w:val="00F800FE"/>
    <w:rsid w:val="00F807F5"/>
    <w:rsid w:val="00F93158"/>
    <w:rsid w:val="00F94AC7"/>
    <w:rsid w:val="00F94EA0"/>
    <w:rsid w:val="00F96DF6"/>
    <w:rsid w:val="00FA03AE"/>
    <w:rsid w:val="00FB0576"/>
    <w:rsid w:val="00FB0D27"/>
    <w:rsid w:val="00FB284A"/>
    <w:rsid w:val="00FC0A9D"/>
    <w:rsid w:val="00FC3016"/>
    <w:rsid w:val="00FC3446"/>
    <w:rsid w:val="00FC3C46"/>
    <w:rsid w:val="00FC597E"/>
    <w:rsid w:val="00FC72FC"/>
    <w:rsid w:val="00FC7845"/>
    <w:rsid w:val="00FD0622"/>
    <w:rsid w:val="00FD0701"/>
    <w:rsid w:val="00FD0D4D"/>
    <w:rsid w:val="00FD219B"/>
    <w:rsid w:val="00FD2932"/>
    <w:rsid w:val="00FD3C9C"/>
    <w:rsid w:val="00FD42C2"/>
    <w:rsid w:val="00FD675C"/>
    <w:rsid w:val="00FE00E3"/>
    <w:rsid w:val="00FE196C"/>
    <w:rsid w:val="00FE2F09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7102"/>
  <w15:docId w15:val="{C9C0C43C-B00B-4005-9402-81C0327C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F5"/>
  </w:style>
  <w:style w:type="paragraph" w:styleId="Titlu1">
    <w:name w:val="heading 1"/>
    <w:basedOn w:val="Normal"/>
    <w:next w:val="Normal"/>
    <w:link w:val="Titlu1Caracter"/>
    <w:uiPriority w:val="9"/>
    <w:qFormat/>
    <w:rsid w:val="00694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94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05347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qFormat/>
    <w:rsid w:val="0005347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A54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A26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534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itlu4Caracter">
    <w:name w:val="Titlu 4 Caracter"/>
    <w:basedOn w:val="Fontdeparagrafimplicit"/>
    <w:link w:val="Titlu4"/>
    <w:uiPriority w:val="9"/>
    <w:rsid w:val="0005347E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Antet">
    <w:name w:val="header"/>
    <w:aliases w:val="Header Char Char Char Char Char,Header Char Char Char,hd Char,hd Char Char,even"/>
    <w:basedOn w:val="Normal"/>
    <w:link w:val="AntetCaracter"/>
    <w:rsid w:val="0005347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AntetCaracter">
    <w:name w:val="Antet Caracter"/>
    <w:aliases w:val="Header Char Char Char Char Char Caracter,Header Char Char Char Caracter,hd Char Caracter,hd Char Char Caracter,even Caracter"/>
    <w:basedOn w:val="Fontdeparagrafimplicit"/>
    <w:link w:val="Antet"/>
    <w:rsid w:val="0005347E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Default">
    <w:name w:val="Default"/>
    <w:rsid w:val="000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tyleFormularItalic">
    <w:name w:val="Style Formular + Italic"/>
    <w:basedOn w:val="Normal"/>
    <w:uiPriority w:val="99"/>
    <w:rsid w:val="0005347E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1"/>
      <w:lang w:eastAsia="ar-SA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A2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text">
    <w:name w:val="Body Text"/>
    <w:basedOn w:val="Normal"/>
    <w:link w:val="CorptextCaracter"/>
    <w:rsid w:val="008A2649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8A2649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Corptext2">
    <w:name w:val="Body Text 2"/>
    <w:basedOn w:val="Normal"/>
    <w:link w:val="Corptext2Caracter"/>
    <w:rsid w:val="008A264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Corptext2Caracter">
    <w:name w:val="Corp text 2 Caracter"/>
    <w:basedOn w:val="Fontdeparagrafimplicit"/>
    <w:link w:val="Corptext2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paragraph" w:styleId="Corptext3">
    <w:name w:val="Body Text 3"/>
    <w:basedOn w:val="Normal"/>
    <w:link w:val="Corptext3Caracter"/>
    <w:rsid w:val="008A26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Corptext3Caracter">
    <w:name w:val="Corp text 3 Caracter"/>
    <w:basedOn w:val="Fontdeparagrafimplicit"/>
    <w:link w:val="Corptext3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694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basedOn w:val="Normal"/>
    <w:link w:val="TableTextChar"/>
    <w:rsid w:val="00694C11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694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ableTextChar">
    <w:name w:val="Table Text Char"/>
    <w:link w:val="TableText"/>
    <w:rsid w:val="00694C1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694C1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94C11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94C11"/>
  </w:style>
  <w:style w:type="character" w:customStyle="1" w:styleId="Titlu2Caracter">
    <w:name w:val="Titlu 2 Caracter"/>
    <w:basedOn w:val="Fontdeparagrafimplicit"/>
    <w:link w:val="Titlu2"/>
    <w:uiPriority w:val="9"/>
    <w:semiHidden/>
    <w:rsid w:val="00694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datatext">
    <w:name w:val="labeldatatext"/>
    <w:rsid w:val="00694C11"/>
  </w:style>
  <w:style w:type="paragraph" w:styleId="TextnBalon">
    <w:name w:val="Balloon Text"/>
    <w:basedOn w:val="Normal"/>
    <w:link w:val="TextnBalonCaracter"/>
    <w:uiPriority w:val="99"/>
    <w:semiHidden/>
    <w:unhideWhenUsed/>
    <w:rsid w:val="0078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3081"/>
    <w:rPr>
      <w:rFonts w:ascii="Tahoma" w:hAnsi="Tahoma" w:cs="Tahoma"/>
      <w:sz w:val="16"/>
      <w:szCs w:val="16"/>
    </w:rPr>
  </w:style>
  <w:style w:type="paragraph" w:styleId="Listparagraf">
    <w:name w:val="List Paragraph"/>
    <w:aliases w:val="Forth level,Heading1,Normal bullet 2,List Paragraph1,body 2"/>
    <w:basedOn w:val="Normal"/>
    <w:link w:val="ListparagrafCaracter"/>
    <w:qFormat/>
    <w:rsid w:val="00545B95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7C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4150"/>
  </w:style>
  <w:style w:type="paragraph" w:customStyle="1" w:styleId="DefaultText2">
    <w:name w:val="Default Text:2"/>
    <w:basedOn w:val="Normal"/>
    <w:rsid w:val="007822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Hyperlink">
    <w:name w:val="Hyperlink"/>
    <w:uiPriority w:val="99"/>
    <w:rsid w:val="00AD766E"/>
    <w:rPr>
      <w:color w:val="0000FF"/>
      <w:u w:val="single"/>
    </w:rPr>
  </w:style>
  <w:style w:type="character" w:customStyle="1" w:styleId="ListparagrafCaracter">
    <w:name w:val="Listă paragraf Caracter"/>
    <w:aliases w:val="Forth level Caracter,Heading1 Caracter,Normal bullet 2 Caracter,List Paragraph1 Caracter,body 2 Caracter"/>
    <w:link w:val="Listparagraf"/>
    <w:locked/>
    <w:rsid w:val="00A614F8"/>
  </w:style>
  <w:style w:type="character" w:customStyle="1" w:styleId="Titlu7Caracter">
    <w:name w:val="Titlu 7 Caracter"/>
    <w:basedOn w:val="Fontdeparagrafimplicit"/>
    <w:link w:val="Titlu7"/>
    <w:uiPriority w:val="9"/>
    <w:semiHidden/>
    <w:rsid w:val="00EA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Robust">
    <w:name w:val="Strong"/>
    <w:basedOn w:val="Fontdeparagrafimplicit"/>
    <w:uiPriority w:val="22"/>
    <w:qFormat/>
    <w:rsid w:val="00C40B85"/>
    <w:rPr>
      <w:b/>
      <w:bCs/>
    </w:rPr>
  </w:style>
  <w:style w:type="table" w:styleId="Tabelgril">
    <w:name w:val="Table Grid"/>
    <w:basedOn w:val="TabelNormal"/>
    <w:uiPriority w:val="59"/>
    <w:rsid w:val="00FC0A9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641E-E429-457F-9B7D-BE78DDAD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Popovici</dc:creator>
  <cp:keywords/>
  <dc:description/>
  <cp:lastModifiedBy>Rodica Baciu</cp:lastModifiedBy>
  <cp:revision>29</cp:revision>
  <cp:lastPrinted>2023-05-30T07:53:00Z</cp:lastPrinted>
  <dcterms:created xsi:type="dcterms:W3CDTF">2024-10-08T11:11:00Z</dcterms:created>
  <dcterms:modified xsi:type="dcterms:W3CDTF">2024-10-24T05:38:00Z</dcterms:modified>
</cp:coreProperties>
</file>