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E4" w:rsidRPr="00593165" w:rsidRDefault="004D26E7" w:rsidP="00B51E56">
      <w:pPr>
        <w:spacing w:line="276" w:lineRule="auto"/>
        <w:jc w:val="both"/>
        <w:rPr>
          <w:rFonts w:ascii="Arial" w:hAnsi="Arial" w:cs="Arial"/>
          <w:sz w:val="22"/>
          <w:szCs w:val="22"/>
        </w:rPr>
      </w:pPr>
      <w:r w:rsidRPr="00593165">
        <w:rPr>
          <w:rFonts w:ascii="Arial" w:hAnsi="Arial" w:cs="Arial"/>
          <w:noProof/>
          <w:sz w:val="22"/>
          <w:szCs w:val="22"/>
          <w:lang w:eastAsia="ro-RO"/>
        </w:rPr>
        <mc:AlternateContent>
          <mc:Choice Requires="wps">
            <w:drawing>
              <wp:anchor distT="0" distB="0" distL="114300" distR="114300" simplePos="0" relativeHeight="251658752" behindDoc="0" locked="0" layoutInCell="0" allowOverlap="1" wp14:anchorId="40D1BA2D" wp14:editId="48E01ECC">
                <wp:simplePos x="0" y="0"/>
                <wp:positionH relativeFrom="column">
                  <wp:posOffset>1008257</wp:posOffset>
                </wp:positionH>
                <wp:positionV relativeFrom="paragraph">
                  <wp:posOffset>-1209628</wp:posOffset>
                </wp:positionV>
                <wp:extent cx="0" cy="916305"/>
                <wp:effectExtent l="0" t="0" r="19050" b="1714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95.25pt" to="79.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LEAIAACg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" o:allowincell="f"/>
            </w:pict>
          </mc:Fallback>
        </mc:AlternateContent>
      </w:r>
      <w:r w:rsidRPr="00593165">
        <w:rPr>
          <w:rFonts w:ascii="Arial" w:hAnsi="Arial" w:cs="Arial"/>
          <w:noProof/>
          <w:sz w:val="22"/>
          <w:szCs w:val="22"/>
          <w:lang w:eastAsia="ro-RO"/>
        </w:rPr>
        <w:drawing>
          <wp:anchor distT="0" distB="0" distL="114300" distR="114300" simplePos="0" relativeHeight="251659776" behindDoc="1" locked="0" layoutInCell="1" allowOverlap="1" wp14:anchorId="590A58C4" wp14:editId="7CFC3D2D">
            <wp:simplePos x="0" y="0"/>
            <wp:positionH relativeFrom="column">
              <wp:posOffset>-302895</wp:posOffset>
            </wp:positionH>
            <wp:positionV relativeFrom="paragraph">
              <wp:posOffset>-1170940</wp:posOffset>
            </wp:positionV>
            <wp:extent cx="1138555" cy="894080"/>
            <wp:effectExtent l="0" t="0" r="4445" b="1270"/>
            <wp:wrapNone/>
            <wp:docPr id="14" name="Picture 14" descr="C:\Users\MARGAR~1.POP\AppData\Local\Temp\notes6030C8\~532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1.POP\AppData\Local\Temp\notes6030C8\~53219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8555" cy="894080"/>
                    </a:xfrm>
                    <a:prstGeom prst="rect">
                      <a:avLst/>
                    </a:prstGeom>
                    <a:noFill/>
                    <a:ln>
                      <a:noFill/>
                    </a:ln>
                  </pic:spPr>
                </pic:pic>
              </a:graphicData>
            </a:graphic>
          </wp:anchor>
        </w:drawing>
      </w:r>
      <w:r w:rsidR="001D2467" w:rsidRPr="00593165">
        <w:rPr>
          <w:rFonts w:ascii="Arial" w:hAnsi="Arial" w:cs="Arial"/>
          <w:noProof/>
          <w:sz w:val="22"/>
          <w:szCs w:val="22"/>
          <w:lang w:eastAsia="ro-RO"/>
        </w:rPr>
        <mc:AlternateContent>
          <mc:Choice Requires="wps">
            <w:drawing>
              <wp:anchor distT="0" distB="0" distL="114300" distR="114300" simplePos="0" relativeHeight="251657728" behindDoc="0" locked="0" layoutInCell="0" allowOverlap="1" wp14:anchorId="73C3EFB7" wp14:editId="3ED02FCC">
                <wp:simplePos x="0" y="0"/>
                <wp:positionH relativeFrom="column">
                  <wp:posOffset>-440311</wp:posOffset>
                </wp:positionH>
                <wp:positionV relativeFrom="paragraph">
                  <wp:posOffset>-288404</wp:posOffset>
                </wp:positionV>
                <wp:extent cx="6967182" cy="0"/>
                <wp:effectExtent l="0" t="0" r="24765"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7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2.7pt" to="513.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tFGQIAADM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" o:allowincell="f"/>
            </w:pict>
          </mc:Fallback>
        </mc:AlternateContent>
      </w:r>
      <w:r w:rsidR="003C661A" w:rsidRPr="00593165">
        <w:rPr>
          <w:rFonts w:ascii="Arial" w:hAnsi="Arial" w:cs="Arial"/>
          <w:noProof/>
          <w:sz w:val="22"/>
          <w:szCs w:val="22"/>
          <w:lang w:eastAsia="ro-RO"/>
        </w:rPr>
        <mc:AlternateContent>
          <mc:Choice Requires="wps">
            <w:drawing>
              <wp:anchor distT="0" distB="0" distL="114300" distR="114300" simplePos="0" relativeHeight="251656704" behindDoc="0" locked="0" layoutInCell="0" allowOverlap="1" wp14:anchorId="53C689BD" wp14:editId="029EEF55">
                <wp:simplePos x="0" y="0"/>
                <wp:positionH relativeFrom="column">
                  <wp:posOffset>1775460</wp:posOffset>
                </wp:positionH>
                <wp:positionV relativeFrom="paragraph">
                  <wp:posOffset>-1111250</wp:posOffset>
                </wp:positionV>
                <wp:extent cx="4450080" cy="824865"/>
                <wp:effectExtent l="0" t="0" r="762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080" cy="8248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60374" w:rsidRDefault="00C60374">
                            <w:pPr>
                              <w:jc w:val="center"/>
                              <w:rPr>
                                <w:b/>
                                <w:sz w:val="32"/>
                                <w:lang w:val="fr-FR"/>
                              </w:rPr>
                            </w:pPr>
                            <w:r>
                              <w:rPr>
                                <w:b/>
                                <w:sz w:val="32"/>
                                <w:lang w:val="fr-FR"/>
                              </w:rPr>
                              <w:t>COMPANIA NA</w:t>
                            </w:r>
                            <w:r>
                              <w:rPr>
                                <w:b/>
                                <w:sz w:val="32"/>
                              </w:rPr>
                              <w:t>Ț</w:t>
                            </w:r>
                            <w:r>
                              <w:rPr>
                                <w:b/>
                                <w:sz w:val="32"/>
                                <w:lang w:val="fr-FR"/>
                              </w:rPr>
                              <w:t>IONALĂ  DE  TRANSPORT AL ENERGIEI ELECTRICE</w:t>
                            </w:r>
                          </w:p>
                          <w:p w:rsidR="00C60374" w:rsidRDefault="00C60374">
                            <w:pPr>
                              <w:jc w:val="center"/>
                              <w:rPr>
                                <w:b/>
                                <w:sz w:val="32"/>
                                <w:lang w:val="fr-FR"/>
                              </w:rPr>
                            </w:pPr>
                            <w:r>
                              <w:rPr>
                                <w:b/>
                                <w:sz w:val="32"/>
                                <w:lang w:val="fr-FR"/>
                              </w:rPr>
                              <w:t>TRANSELECTRICA S.A.</w:t>
                            </w:r>
                          </w:p>
                          <w:p w:rsidR="00C60374" w:rsidRDefault="00C60374">
                            <w:pPr>
                              <w:jc w:val="center"/>
                              <w:rPr>
                                <w:lang w:val="fr-FR"/>
                              </w:rPr>
                            </w:pPr>
                          </w:p>
                          <w:p w:rsidR="00C60374" w:rsidRDefault="00C60374">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39.8pt;margin-top:-87.5pt;width:350.4pt;height:6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" o:allowincell="f" stroked="f" strokeweight="0">
                <v:textbox inset="0,0,0,0">
                  <w:txbxContent>
                    <w:p w:rsidR="00C60374" w:rsidRDefault="00C60374">
                      <w:pPr>
                        <w:jc w:val="center"/>
                        <w:rPr>
                          <w:b/>
                          <w:sz w:val="32"/>
                          <w:lang w:val="fr-FR"/>
                        </w:rPr>
                      </w:pPr>
                      <w:r>
                        <w:rPr>
                          <w:b/>
                          <w:sz w:val="32"/>
                          <w:lang w:val="fr-FR"/>
                        </w:rPr>
                        <w:t>COMPANIA NA</w:t>
                      </w:r>
                      <w:r>
                        <w:rPr>
                          <w:b/>
                          <w:sz w:val="32"/>
                        </w:rPr>
                        <w:t>Ț</w:t>
                      </w:r>
                      <w:r>
                        <w:rPr>
                          <w:b/>
                          <w:sz w:val="32"/>
                          <w:lang w:val="fr-FR"/>
                        </w:rPr>
                        <w:t>IONALĂ  DE  TRANSPORT AL ENERGIEI ELECTRICE</w:t>
                      </w:r>
                    </w:p>
                    <w:p w:rsidR="00C60374" w:rsidRDefault="00C60374">
                      <w:pPr>
                        <w:jc w:val="center"/>
                        <w:rPr>
                          <w:b/>
                          <w:sz w:val="32"/>
                          <w:lang w:val="fr-FR"/>
                        </w:rPr>
                      </w:pPr>
                      <w:r>
                        <w:rPr>
                          <w:b/>
                          <w:sz w:val="32"/>
                          <w:lang w:val="fr-FR"/>
                        </w:rPr>
                        <w:t>TRANSELECTRICA S.A.</w:t>
                      </w:r>
                    </w:p>
                    <w:p w:rsidR="00C60374" w:rsidRDefault="00C60374">
                      <w:pPr>
                        <w:jc w:val="center"/>
                        <w:rPr>
                          <w:lang w:val="fr-FR"/>
                        </w:rPr>
                      </w:pPr>
                    </w:p>
                    <w:p w:rsidR="00C60374" w:rsidRDefault="00C60374">
                      <w:pPr>
                        <w:rPr>
                          <w:lang w:val="fr-FR"/>
                        </w:rPr>
                      </w:pPr>
                    </w:p>
                  </w:txbxContent>
                </v:textbox>
              </v:rect>
            </w:pict>
          </mc:Fallback>
        </mc:AlternateContent>
      </w:r>
    </w:p>
    <w:p w:rsidR="00E157E4" w:rsidRPr="00593165" w:rsidRDefault="00385853" w:rsidP="00B51E56">
      <w:pPr>
        <w:spacing w:line="276" w:lineRule="auto"/>
        <w:jc w:val="both"/>
        <w:rPr>
          <w:rFonts w:ascii="Arial" w:hAnsi="Arial" w:cs="Arial"/>
          <w:sz w:val="22"/>
          <w:szCs w:val="22"/>
        </w:rPr>
      </w:pPr>
      <w:r w:rsidRPr="00593165">
        <w:rPr>
          <w:rFonts w:ascii="Arial" w:hAnsi="Arial" w:cs="Arial"/>
          <w:sz w:val="22"/>
          <w:szCs w:val="22"/>
        </w:rPr>
        <w:t xml:space="preserve">Nr. </w:t>
      </w:r>
      <w:r w:rsidR="00607AF9" w:rsidRPr="00593165">
        <w:rPr>
          <w:rFonts w:ascii="Arial" w:hAnsi="Arial" w:cs="Arial"/>
          <w:sz w:val="22"/>
          <w:szCs w:val="22"/>
        </w:rPr>
        <w:t>……</w:t>
      </w:r>
      <w:r w:rsidRPr="00593165">
        <w:rPr>
          <w:rFonts w:ascii="Arial" w:hAnsi="Arial" w:cs="Arial"/>
          <w:sz w:val="22"/>
          <w:szCs w:val="22"/>
        </w:rPr>
        <w:t>/</w:t>
      </w:r>
      <w:r w:rsidR="00607AF9" w:rsidRPr="00593165">
        <w:rPr>
          <w:rFonts w:ascii="Arial" w:hAnsi="Arial" w:cs="Arial"/>
          <w:sz w:val="22"/>
          <w:szCs w:val="22"/>
        </w:rPr>
        <w:t>…...</w:t>
      </w:r>
      <w:r w:rsidR="0021369E" w:rsidRPr="00593165">
        <w:rPr>
          <w:rFonts w:ascii="Arial" w:hAnsi="Arial" w:cs="Arial"/>
          <w:sz w:val="22"/>
          <w:szCs w:val="22"/>
        </w:rPr>
        <w:t xml:space="preserve"> </w:t>
      </w:r>
    </w:p>
    <w:p w:rsidR="001450E7" w:rsidRPr="00593165" w:rsidRDefault="001450E7" w:rsidP="00AC01F9">
      <w:pPr>
        <w:widowControl/>
        <w:spacing w:after="120" w:line="276" w:lineRule="auto"/>
        <w:jc w:val="center"/>
        <w:rPr>
          <w:rFonts w:ascii="Arial" w:hAnsi="Arial" w:cs="Arial"/>
          <w:sz w:val="22"/>
          <w:szCs w:val="22"/>
        </w:rPr>
      </w:pPr>
      <w:r w:rsidRPr="00593165">
        <w:rPr>
          <w:rFonts w:ascii="Arial" w:hAnsi="Arial" w:cs="Arial"/>
          <w:sz w:val="22"/>
          <w:szCs w:val="22"/>
        </w:rPr>
        <w:t>APROBAT</w:t>
      </w:r>
    </w:p>
    <w:p w:rsidR="001450E7" w:rsidRPr="00593165" w:rsidRDefault="001450E7" w:rsidP="00AC01F9">
      <w:pPr>
        <w:widowControl/>
        <w:spacing w:after="120" w:line="276" w:lineRule="auto"/>
        <w:jc w:val="center"/>
        <w:rPr>
          <w:rFonts w:ascii="Arial" w:hAnsi="Arial" w:cs="Arial"/>
          <w:bCs/>
          <w:sz w:val="22"/>
          <w:szCs w:val="22"/>
        </w:rPr>
      </w:pPr>
      <w:r w:rsidRPr="00593165">
        <w:rPr>
          <w:rFonts w:ascii="Arial" w:hAnsi="Arial" w:cs="Arial"/>
          <w:sz w:val="22"/>
          <w:szCs w:val="22"/>
        </w:rPr>
        <w:t>DIRECTORAT</w:t>
      </w:r>
      <w:r w:rsidRPr="00593165">
        <w:rPr>
          <w:rFonts w:ascii="Arial" w:hAnsi="Arial" w:cs="Arial"/>
          <w:bCs/>
          <w:sz w:val="22"/>
          <w:szCs w:val="22"/>
        </w:rPr>
        <w:t>,</w:t>
      </w:r>
    </w:p>
    <w:p w:rsidR="00BF2421" w:rsidRPr="00593165" w:rsidRDefault="00BF2421" w:rsidP="00B51E56">
      <w:pPr>
        <w:spacing w:line="276" w:lineRule="auto"/>
        <w:jc w:val="both"/>
        <w:rPr>
          <w:rFonts w:ascii="Arial" w:hAnsi="Arial" w:cs="Arial"/>
          <w:b/>
          <w:sz w:val="22"/>
          <w:szCs w:val="22"/>
        </w:rPr>
      </w:pPr>
      <w:r w:rsidRPr="00593165">
        <w:rPr>
          <w:rFonts w:ascii="Arial" w:hAnsi="Arial" w:cs="Arial"/>
          <w:b/>
          <w:sz w:val="22"/>
          <w:szCs w:val="22"/>
        </w:rPr>
        <w:t xml:space="preserve">                                                                                      </w:t>
      </w:r>
      <w:r w:rsidR="00FD7A01" w:rsidRPr="00593165">
        <w:rPr>
          <w:rFonts w:ascii="Arial" w:hAnsi="Arial" w:cs="Arial"/>
          <w:b/>
          <w:sz w:val="22"/>
          <w:szCs w:val="22"/>
        </w:rPr>
        <w:t xml:space="preserve">                  </w:t>
      </w:r>
    </w:p>
    <w:p w:rsidR="00C718F4" w:rsidRPr="00593165" w:rsidRDefault="00E157E4" w:rsidP="00B51E56">
      <w:pPr>
        <w:spacing w:line="276" w:lineRule="auto"/>
        <w:jc w:val="both"/>
        <w:rPr>
          <w:rFonts w:ascii="Arial" w:hAnsi="Arial" w:cs="Arial"/>
          <w:sz w:val="22"/>
          <w:szCs w:val="22"/>
        </w:rPr>
      </w:pPr>
      <w:r w:rsidRPr="00593165">
        <w:rPr>
          <w:rFonts w:ascii="Arial" w:hAnsi="Arial" w:cs="Arial"/>
          <w:b/>
          <w:sz w:val="22"/>
          <w:szCs w:val="22"/>
        </w:rPr>
        <w:t xml:space="preserve">        </w:t>
      </w:r>
      <w:r w:rsidRPr="00593165">
        <w:rPr>
          <w:rFonts w:ascii="Arial" w:hAnsi="Arial" w:cs="Arial"/>
          <w:sz w:val="22"/>
          <w:szCs w:val="22"/>
        </w:rPr>
        <w:tab/>
      </w:r>
      <w:r w:rsidRPr="00593165">
        <w:rPr>
          <w:rFonts w:ascii="Arial" w:hAnsi="Arial" w:cs="Arial"/>
          <w:sz w:val="22"/>
          <w:szCs w:val="22"/>
        </w:rPr>
        <w:tab/>
      </w:r>
    </w:p>
    <w:tbl>
      <w:tblPr>
        <w:tblW w:w="6805" w:type="dxa"/>
        <w:jc w:val="center"/>
        <w:tblInd w:w="-176" w:type="dxa"/>
        <w:tblLook w:val="04A0" w:firstRow="1" w:lastRow="0" w:firstColumn="1" w:lastColumn="0" w:noHBand="0" w:noVBand="1"/>
      </w:tblPr>
      <w:tblGrid>
        <w:gridCol w:w="2269"/>
        <w:gridCol w:w="2268"/>
        <w:gridCol w:w="2268"/>
      </w:tblGrid>
      <w:tr w:rsidR="00964E1F" w:rsidRPr="00C718F4" w:rsidTr="00964E1F">
        <w:trPr>
          <w:trHeight w:val="562"/>
          <w:jc w:val="center"/>
        </w:trPr>
        <w:tc>
          <w:tcPr>
            <w:tcW w:w="2269" w:type="dxa"/>
            <w:hideMark/>
          </w:tcPr>
          <w:p w:rsidR="00964E1F" w:rsidRPr="00C718F4" w:rsidRDefault="00964E1F" w:rsidP="00E62241">
            <w:pPr>
              <w:widowControl/>
              <w:ind w:right="54"/>
              <w:jc w:val="center"/>
              <w:rPr>
                <w:rFonts w:ascii="Arial" w:eastAsia="Calibri" w:hAnsi="Arial" w:cs="Arial"/>
                <w:b/>
                <w:noProof/>
                <w:sz w:val="22"/>
                <w:szCs w:val="22"/>
                <w:lang w:val="en-US"/>
              </w:rPr>
            </w:pPr>
            <w:r w:rsidRPr="00C718F4">
              <w:rPr>
                <w:rFonts w:ascii="Arial" w:eastAsia="Calibri" w:hAnsi="Arial" w:cs="Arial"/>
                <w:b/>
                <w:noProof/>
                <w:sz w:val="22"/>
                <w:szCs w:val="22"/>
                <w:lang w:val="en-US"/>
              </w:rPr>
              <w:t>Președinte</w:t>
            </w:r>
          </w:p>
        </w:tc>
        <w:tc>
          <w:tcPr>
            <w:tcW w:w="2268" w:type="dxa"/>
            <w:hideMark/>
          </w:tcPr>
          <w:p w:rsidR="00964E1F" w:rsidRPr="00C718F4" w:rsidRDefault="00964E1F" w:rsidP="00E62241">
            <w:pPr>
              <w:widowControl/>
              <w:tabs>
                <w:tab w:val="left" w:pos="2073"/>
              </w:tabs>
              <w:ind w:right="54"/>
              <w:jc w:val="center"/>
              <w:rPr>
                <w:rFonts w:ascii="Arial" w:eastAsia="Calibri" w:hAnsi="Arial" w:cs="Arial"/>
                <w:b/>
                <w:noProof/>
                <w:sz w:val="22"/>
                <w:szCs w:val="22"/>
                <w:lang w:val="en-US"/>
              </w:rPr>
            </w:pPr>
            <w:r w:rsidRPr="00C718F4">
              <w:rPr>
                <w:rFonts w:ascii="Arial" w:eastAsia="Calibri" w:hAnsi="Arial" w:cs="Arial"/>
                <w:b/>
                <w:noProof/>
                <w:sz w:val="22"/>
                <w:szCs w:val="22"/>
                <w:lang w:val="en-US"/>
              </w:rPr>
              <w:t>Membru</w:t>
            </w:r>
          </w:p>
        </w:tc>
        <w:tc>
          <w:tcPr>
            <w:tcW w:w="2268" w:type="dxa"/>
            <w:hideMark/>
          </w:tcPr>
          <w:p w:rsidR="00964E1F" w:rsidRPr="00C718F4" w:rsidRDefault="00964E1F" w:rsidP="00E62241">
            <w:pPr>
              <w:widowControl/>
              <w:ind w:right="54"/>
              <w:jc w:val="center"/>
              <w:rPr>
                <w:rFonts w:ascii="Arial" w:eastAsia="Calibri" w:hAnsi="Arial" w:cs="Arial"/>
                <w:b/>
                <w:noProof/>
                <w:sz w:val="22"/>
                <w:szCs w:val="22"/>
                <w:lang w:val="en-US"/>
              </w:rPr>
            </w:pPr>
            <w:r w:rsidRPr="00C718F4">
              <w:rPr>
                <w:rFonts w:ascii="Arial" w:eastAsia="Calibri" w:hAnsi="Arial" w:cs="Arial"/>
                <w:b/>
                <w:noProof/>
                <w:sz w:val="22"/>
                <w:szCs w:val="22"/>
                <w:lang w:val="en-US"/>
              </w:rPr>
              <w:t>Membru</w:t>
            </w:r>
          </w:p>
        </w:tc>
      </w:tr>
      <w:tr w:rsidR="00964E1F" w:rsidRPr="00C718F4" w:rsidTr="00964E1F">
        <w:trPr>
          <w:trHeight w:val="636"/>
          <w:jc w:val="center"/>
        </w:trPr>
        <w:tc>
          <w:tcPr>
            <w:tcW w:w="2269" w:type="dxa"/>
            <w:hideMark/>
          </w:tcPr>
          <w:p w:rsidR="00964E1F" w:rsidRPr="00964E1F" w:rsidRDefault="00964E1F" w:rsidP="00964E1F">
            <w:pPr>
              <w:widowControl/>
              <w:autoSpaceDE w:val="0"/>
              <w:autoSpaceDN w:val="0"/>
              <w:adjustRightInd w:val="0"/>
              <w:jc w:val="center"/>
              <w:rPr>
                <w:rFonts w:ascii="Arial" w:eastAsia="Calibri" w:hAnsi="Arial" w:cs="Arial"/>
                <w:b/>
                <w:color w:val="000000"/>
                <w:sz w:val="22"/>
                <w:szCs w:val="22"/>
                <w:lang w:val="en-US"/>
              </w:rPr>
            </w:pPr>
            <w:r w:rsidRPr="00964E1F">
              <w:rPr>
                <w:rFonts w:ascii="Arial" w:eastAsia="Calibri" w:hAnsi="Arial" w:cs="Arial"/>
                <w:b/>
                <w:color w:val="000000"/>
                <w:sz w:val="22"/>
                <w:szCs w:val="22"/>
                <w:lang w:val="en-US"/>
              </w:rPr>
              <w:t>Adrian</w:t>
            </w:r>
            <w:r>
              <w:t xml:space="preserve"> </w:t>
            </w:r>
            <w:r w:rsidRPr="00964E1F">
              <w:rPr>
                <w:rFonts w:ascii="Arial" w:eastAsia="Calibri" w:hAnsi="Arial" w:cs="Arial"/>
                <w:b/>
                <w:color w:val="000000"/>
                <w:sz w:val="22"/>
                <w:szCs w:val="22"/>
                <w:lang w:val="en-US"/>
              </w:rPr>
              <w:t>Constantin</w:t>
            </w:r>
          </w:p>
          <w:p w:rsidR="00964E1F" w:rsidRPr="00C718F4" w:rsidRDefault="00964E1F" w:rsidP="00964E1F">
            <w:pPr>
              <w:widowControl/>
              <w:autoSpaceDE w:val="0"/>
              <w:autoSpaceDN w:val="0"/>
              <w:adjustRightInd w:val="0"/>
              <w:jc w:val="center"/>
              <w:rPr>
                <w:rFonts w:ascii="Arial" w:eastAsia="Calibri" w:hAnsi="Arial" w:cs="Arial"/>
                <w:b/>
                <w:color w:val="000000"/>
                <w:sz w:val="22"/>
                <w:szCs w:val="22"/>
                <w:lang w:val="en-US"/>
              </w:rPr>
            </w:pPr>
            <w:r w:rsidRPr="00964E1F">
              <w:rPr>
                <w:rFonts w:ascii="Arial" w:eastAsia="Calibri" w:hAnsi="Arial" w:cs="Arial"/>
                <w:b/>
                <w:color w:val="000000"/>
                <w:sz w:val="22"/>
                <w:szCs w:val="22"/>
                <w:lang w:val="en-US"/>
              </w:rPr>
              <w:t>RUSU</w:t>
            </w:r>
          </w:p>
        </w:tc>
        <w:tc>
          <w:tcPr>
            <w:tcW w:w="2268" w:type="dxa"/>
            <w:hideMark/>
          </w:tcPr>
          <w:p w:rsidR="00964E1F" w:rsidRDefault="00964E1F" w:rsidP="00E62241">
            <w:pPr>
              <w:widowControl/>
              <w:autoSpaceDE w:val="0"/>
              <w:autoSpaceDN w:val="0"/>
              <w:adjustRightInd w:val="0"/>
              <w:ind w:right="-108"/>
              <w:jc w:val="center"/>
              <w:rPr>
                <w:rFonts w:ascii="Arial" w:eastAsia="Calibri" w:hAnsi="Arial" w:cs="Arial"/>
                <w:b/>
                <w:color w:val="000000"/>
                <w:sz w:val="22"/>
                <w:szCs w:val="22"/>
                <w:lang w:val="en-US"/>
              </w:rPr>
            </w:pPr>
            <w:r w:rsidRPr="00C718F4">
              <w:rPr>
                <w:rFonts w:ascii="Arial" w:eastAsia="Calibri" w:hAnsi="Arial" w:cs="Arial"/>
                <w:b/>
                <w:color w:val="000000"/>
                <w:sz w:val="22"/>
                <w:szCs w:val="22"/>
                <w:lang w:val="en-US"/>
              </w:rPr>
              <w:t xml:space="preserve">Florin </w:t>
            </w:r>
            <w:r w:rsidRPr="00593165">
              <w:rPr>
                <w:rFonts w:ascii="Arial" w:eastAsia="Calibri" w:hAnsi="Arial" w:cs="Arial"/>
                <w:b/>
                <w:color w:val="000000"/>
                <w:sz w:val="22"/>
                <w:szCs w:val="22"/>
                <w:lang w:val="en-US"/>
              </w:rPr>
              <w:t>- Cristian</w:t>
            </w:r>
          </w:p>
          <w:p w:rsidR="00964E1F" w:rsidRPr="00C718F4" w:rsidRDefault="00964E1F" w:rsidP="00E62241">
            <w:pPr>
              <w:widowControl/>
              <w:autoSpaceDE w:val="0"/>
              <w:autoSpaceDN w:val="0"/>
              <w:adjustRightInd w:val="0"/>
              <w:ind w:right="-108"/>
              <w:jc w:val="center"/>
              <w:rPr>
                <w:rFonts w:ascii="Arial" w:eastAsia="Calibri" w:hAnsi="Arial" w:cs="Arial"/>
                <w:b/>
                <w:color w:val="000000"/>
                <w:sz w:val="22"/>
                <w:szCs w:val="22"/>
                <w:lang w:val="en-US"/>
              </w:rPr>
            </w:pPr>
            <w:r w:rsidRPr="009153DF">
              <w:rPr>
                <w:rFonts w:ascii="Arial" w:eastAsia="Calibri" w:hAnsi="Arial" w:cs="Arial"/>
                <w:b/>
                <w:color w:val="000000"/>
                <w:sz w:val="22"/>
                <w:szCs w:val="22"/>
                <w:lang w:val="en-US"/>
              </w:rPr>
              <w:t>TĂTARU</w:t>
            </w:r>
            <w:r w:rsidRPr="009153DF" w:rsidDel="009153DF">
              <w:rPr>
                <w:rFonts w:ascii="Arial" w:eastAsia="Calibri" w:hAnsi="Arial" w:cs="Arial"/>
                <w:b/>
                <w:color w:val="000000"/>
                <w:sz w:val="22"/>
                <w:szCs w:val="22"/>
                <w:lang w:val="en-US"/>
              </w:rPr>
              <w:t xml:space="preserve"> </w:t>
            </w:r>
            <w:r>
              <w:rPr>
                <w:rFonts w:ascii="Arial" w:eastAsia="Calibri" w:hAnsi="Arial" w:cs="Arial"/>
                <w:b/>
                <w:color w:val="000000"/>
                <w:sz w:val="22"/>
                <w:szCs w:val="22"/>
                <w:lang w:val="en-US"/>
              </w:rPr>
              <w:t xml:space="preserve"> </w:t>
            </w:r>
          </w:p>
        </w:tc>
        <w:tc>
          <w:tcPr>
            <w:tcW w:w="2268" w:type="dxa"/>
          </w:tcPr>
          <w:p w:rsidR="001D5F96" w:rsidRPr="001D5F96" w:rsidRDefault="001D5F96" w:rsidP="001D5F96">
            <w:pPr>
              <w:widowControl/>
              <w:autoSpaceDE w:val="0"/>
              <w:autoSpaceDN w:val="0"/>
              <w:adjustRightInd w:val="0"/>
              <w:jc w:val="center"/>
              <w:rPr>
                <w:rFonts w:ascii="Arial" w:eastAsia="Calibri" w:hAnsi="Arial" w:cs="Arial"/>
                <w:b/>
                <w:color w:val="000000"/>
                <w:sz w:val="22"/>
                <w:szCs w:val="22"/>
                <w:lang w:val="en-US"/>
              </w:rPr>
            </w:pPr>
            <w:r w:rsidRPr="001D5F96">
              <w:rPr>
                <w:rFonts w:ascii="Arial" w:eastAsia="Calibri" w:hAnsi="Arial" w:cs="Arial"/>
                <w:b/>
                <w:color w:val="000000"/>
                <w:sz w:val="22"/>
                <w:szCs w:val="22"/>
                <w:lang w:val="en-US"/>
              </w:rPr>
              <w:t>Andreea Georgiana</w:t>
            </w:r>
          </w:p>
          <w:p w:rsidR="00964E1F" w:rsidRPr="00C718F4" w:rsidRDefault="001D5F96" w:rsidP="00964E1F">
            <w:pPr>
              <w:widowControl/>
              <w:autoSpaceDE w:val="0"/>
              <w:autoSpaceDN w:val="0"/>
              <w:adjustRightInd w:val="0"/>
              <w:jc w:val="center"/>
              <w:rPr>
                <w:rFonts w:ascii="Arial" w:eastAsia="Calibri" w:hAnsi="Arial" w:cs="Arial"/>
                <w:b/>
                <w:color w:val="000000"/>
                <w:sz w:val="22"/>
                <w:szCs w:val="22"/>
                <w:lang w:val="en-US"/>
              </w:rPr>
            </w:pPr>
            <w:r w:rsidRPr="001D5F96">
              <w:rPr>
                <w:rFonts w:ascii="Arial" w:eastAsia="Calibri" w:hAnsi="Arial" w:cs="Arial"/>
                <w:b/>
                <w:color w:val="000000"/>
                <w:sz w:val="22"/>
                <w:szCs w:val="22"/>
                <w:lang w:val="en-US"/>
              </w:rPr>
              <w:t xml:space="preserve"> FLOREA</w:t>
            </w:r>
          </w:p>
        </w:tc>
      </w:tr>
    </w:tbl>
    <w:p w:rsidR="00E157E4" w:rsidRPr="00593165" w:rsidRDefault="00E157E4" w:rsidP="00B51E56">
      <w:pPr>
        <w:spacing w:line="276" w:lineRule="auto"/>
        <w:jc w:val="both"/>
        <w:rPr>
          <w:rFonts w:ascii="Arial" w:hAnsi="Arial" w:cs="Arial"/>
          <w:sz w:val="22"/>
          <w:szCs w:val="22"/>
        </w:rPr>
      </w:pPr>
    </w:p>
    <w:p w:rsidR="00E157E4" w:rsidRPr="00593165" w:rsidRDefault="00E157E4" w:rsidP="00B51E56">
      <w:pPr>
        <w:spacing w:line="276" w:lineRule="auto"/>
        <w:jc w:val="both"/>
        <w:rPr>
          <w:rFonts w:ascii="Arial" w:hAnsi="Arial" w:cs="Arial"/>
          <w:sz w:val="22"/>
          <w:szCs w:val="22"/>
        </w:rPr>
      </w:pP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r w:rsidRPr="00593165">
        <w:rPr>
          <w:rFonts w:ascii="Arial" w:hAnsi="Arial" w:cs="Arial"/>
          <w:sz w:val="22"/>
          <w:szCs w:val="22"/>
        </w:rPr>
        <w:tab/>
      </w:r>
    </w:p>
    <w:p w:rsidR="00E157E4" w:rsidRPr="00593165" w:rsidRDefault="00E157E4" w:rsidP="00B51E56">
      <w:pPr>
        <w:spacing w:line="276" w:lineRule="auto"/>
        <w:jc w:val="both"/>
        <w:rPr>
          <w:rFonts w:ascii="Arial" w:hAnsi="Arial" w:cs="Arial"/>
          <w:sz w:val="22"/>
          <w:szCs w:val="22"/>
        </w:rPr>
      </w:pPr>
    </w:p>
    <w:p w:rsidR="00BF2421" w:rsidRPr="00784B76" w:rsidRDefault="00BF2421" w:rsidP="00784B76">
      <w:pPr>
        <w:pStyle w:val="ListParagraph"/>
        <w:numPr>
          <w:ilvl w:val="0"/>
          <w:numId w:val="30"/>
        </w:numPr>
        <w:autoSpaceDE w:val="0"/>
        <w:autoSpaceDN w:val="0"/>
        <w:adjustRightInd w:val="0"/>
        <w:spacing w:line="276" w:lineRule="auto"/>
        <w:jc w:val="both"/>
        <w:rPr>
          <w:rFonts w:ascii="Arial" w:hAnsi="Arial" w:cs="Arial"/>
          <w:b/>
          <w:bCs/>
          <w:sz w:val="22"/>
          <w:szCs w:val="22"/>
        </w:rPr>
      </w:pPr>
      <w:r w:rsidRPr="00784B76">
        <w:rPr>
          <w:rFonts w:ascii="Arial" w:hAnsi="Arial" w:cs="Arial"/>
          <w:b/>
          <w:bCs/>
          <w:sz w:val="22"/>
          <w:szCs w:val="22"/>
        </w:rPr>
        <w:t>PROCEDURA OPERA</w:t>
      </w:r>
      <w:r w:rsidR="004D26E7" w:rsidRPr="00784B76">
        <w:rPr>
          <w:rFonts w:ascii="Arial" w:hAnsi="Arial" w:cs="Arial"/>
          <w:b/>
          <w:bCs/>
          <w:sz w:val="22"/>
          <w:szCs w:val="22"/>
        </w:rPr>
        <w:t>Ț</w:t>
      </w:r>
      <w:r w:rsidRPr="00784B76">
        <w:rPr>
          <w:rFonts w:ascii="Arial" w:hAnsi="Arial" w:cs="Arial"/>
          <w:b/>
          <w:bCs/>
          <w:sz w:val="22"/>
          <w:szCs w:val="22"/>
        </w:rPr>
        <w:t>IONAL</w:t>
      </w:r>
      <w:r w:rsidR="004D26E7" w:rsidRPr="00784B76">
        <w:rPr>
          <w:rFonts w:ascii="Arial" w:hAnsi="Arial" w:cs="Arial"/>
          <w:b/>
          <w:bCs/>
          <w:sz w:val="22"/>
          <w:szCs w:val="22"/>
        </w:rPr>
        <w:t>Ă</w:t>
      </w:r>
    </w:p>
    <w:p w:rsidR="0038604B" w:rsidRPr="00593165" w:rsidRDefault="0038604B" w:rsidP="00B51E56">
      <w:pPr>
        <w:widowControl/>
        <w:autoSpaceDE w:val="0"/>
        <w:autoSpaceDN w:val="0"/>
        <w:adjustRightInd w:val="0"/>
        <w:spacing w:line="276" w:lineRule="auto"/>
        <w:jc w:val="both"/>
        <w:rPr>
          <w:rFonts w:ascii="Arial" w:hAnsi="Arial" w:cs="Arial"/>
          <w:b/>
          <w:bCs/>
          <w:sz w:val="22"/>
          <w:szCs w:val="22"/>
        </w:rPr>
      </w:pPr>
    </w:p>
    <w:p w:rsidR="00C718F4" w:rsidRPr="00593165" w:rsidRDefault="00C718F4" w:rsidP="00E62241">
      <w:pPr>
        <w:widowControl/>
        <w:autoSpaceDE w:val="0"/>
        <w:autoSpaceDN w:val="0"/>
        <w:adjustRightInd w:val="0"/>
        <w:spacing w:line="276" w:lineRule="auto"/>
        <w:jc w:val="center"/>
        <w:rPr>
          <w:rFonts w:ascii="Arial" w:hAnsi="Arial" w:cs="Arial"/>
          <w:b/>
          <w:bCs/>
          <w:sz w:val="22"/>
          <w:szCs w:val="22"/>
        </w:rPr>
      </w:pPr>
      <w:r w:rsidRPr="00593165">
        <w:rPr>
          <w:rFonts w:ascii="Arial" w:hAnsi="Arial" w:cs="Arial"/>
          <w:b/>
          <w:bCs/>
          <w:sz w:val="22"/>
          <w:szCs w:val="22"/>
        </w:rPr>
        <w:t xml:space="preserve">PRIVIND </w:t>
      </w:r>
      <w:r w:rsidR="00876CDB">
        <w:rPr>
          <w:rFonts w:ascii="Arial" w:hAnsi="Arial" w:cs="Arial"/>
          <w:b/>
          <w:bCs/>
          <w:sz w:val="22"/>
          <w:szCs w:val="22"/>
        </w:rPr>
        <w:t>ACORDAREA</w:t>
      </w:r>
      <w:r w:rsidRPr="00593165">
        <w:rPr>
          <w:rFonts w:ascii="Arial" w:hAnsi="Arial" w:cs="Arial"/>
          <w:b/>
          <w:bCs/>
          <w:sz w:val="22"/>
          <w:szCs w:val="22"/>
        </w:rPr>
        <w:t xml:space="preserve"> DEROGĂRILOR </w:t>
      </w:r>
      <w:r w:rsidR="00876CDB" w:rsidRPr="00876CDB">
        <w:rPr>
          <w:rFonts w:ascii="Arial" w:hAnsi="Arial" w:cs="Arial"/>
          <w:b/>
          <w:bCs/>
          <w:sz w:val="22"/>
          <w:szCs w:val="22"/>
        </w:rPr>
        <w:t>LOCURILOR/NODURILOR DE CONSUM RACORDATE LA REŢELELE ELECTRICE DE TRANSPORT ŞI DE DISTRIBUŢIE</w:t>
      </w:r>
      <w:r w:rsidRPr="00593165">
        <w:rPr>
          <w:rFonts w:ascii="Arial" w:hAnsi="Arial" w:cs="Arial"/>
          <w:b/>
          <w:bCs/>
          <w:sz w:val="22"/>
          <w:szCs w:val="22"/>
        </w:rPr>
        <w:t>, PENTRU NEÎNDEPLINIREA UNEIA SAU MAI MULTOR</w:t>
      </w:r>
      <w:r w:rsidR="005D111E">
        <w:rPr>
          <w:rFonts w:ascii="Arial" w:hAnsi="Arial" w:cs="Arial"/>
          <w:b/>
          <w:bCs/>
          <w:sz w:val="22"/>
          <w:szCs w:val="22"/>
        </w:rPr>
        <w:t xml:space="preserve"> </w:t>
      </w:r>
      <w:r w:rsidR="00CD0A27" w:rsidRPr="00593165">
        <w:rPr>
          <w:rFonts w:ascii="Arial" w:hAnsi="Arial" w:cs="Arial"/>
          <w:b/>
          <w:bCs/>
          <w:sz w:val="22"/>
          <w:szCs w:val="22"/>
        </w:rPr>
        <w:t>CERINŢE PREVĂZUTE ÎN NORM</w:t>
      </w:r>
      <w:r w:rsidR="009153DF">
        <w:rPr>
          <w:rFonts w:ascii="Arial" w:hAnsi="Arial" w:cs="Arial"/>
          <w:b/>
          <w:bCs/>
          <w:sz w:val="22"/>
          <w:szCs w:val="22"/>
        </w:rPr>
        <w:t xml:space="preserve">A </w:t>
      </w:r>
      <w:r w:rsidRPr="00593165">
        <w:rPr>
          <w:rFonts w:ascii="Arial" w:hAnsi="Arial" w:cs="Arial"/>
          <w:b/>
          <w:bCs/>
          <w:sz w:val="22"/>
          <w:szCs w:val="22"/>
        </w:rPr>
        <w:t>TEHNIC</w:t>
      </w:r>
      <w:r w:rsidR="009153DF">
        <w:rPr>
          <w:rFonts w:ascii="Arial" w:hAnsi="Arial" w:cs="Arial"/>
          <w:b/>
          <w:bCs/>
          <w:sz w:val="22"/>
          <w:szCs w:val="22"/>
        </w:rPr>
        <w:t>Ă DE RACORDARE</w:t>
      </w:r>
    </w:p>
    <w:p w:rsidR="00BF2421" w:rsidRPr="00593165" w:rsidRDefault="00BF2421" w:rsidP="00B51E56">
      <w:pPr>
        <w:widowControl/>
        <w:autoSpaceDE w:val="0"/>
        <w:autoSpaceDN w:val="0"/>
        <w:adjustRightInd w:val="0"/>
        <w:spacing w:line="276" w:lineRule="auto"/>
        <w:jc w:val="both"/>
        <w:rPr>
          <w:rFonts w:ascii="Arial" w:hAnsi="Arial" w:cs="Arial"/>
          <w:b/>
          <w:bCs/>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b/>
          <w:bCs/>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bCs/>
          <w:sz w:val="22"/>
          <w:szCs w:val="22"/>
        </w:rPr>
      </w:pPr>
      <w:r w:rsidRPr="00593165">
        <w:rPr>
          <w:rFonts w:ascii="Arial" w:hAnsi="Arial" w:cs="Arial"/>
          <w:bCs/>
          <w:sz w:val="22"/>
          <w:szCs w:val="22"/>
        </w:rPr>
        <w:t xml:space="preserve">                                                                                  </w:t>
      </w:r>
      <w:r w:rsidR="006104A6" w:rsidRPr="00593165">
        <w:rPr>
          <w:rFonts w:ascii="Arial" w:hAnsi="Arial" w:cs="Arial"/>
          <w:bCs/>
          <w:sz w:val="22"/>
          <w:szCs w:val="22"/>
        </w:rPr>
        <w:t xml:space="preserve"> </w:t>
      </w:r>
      <w:r w:rsidR="00661706" w:rsidRPr="00593165">
        <w:rPr>
          <w:rFonts w:ascii="Arial" w:hAnsi="Arial" w:cs="Arial"/>
          <w:bCs/>
          <w:sz w:val="22"/>
          <w:szCs w:val="22"/>
        </w:rPr>
        <w:t>Reviz</w:t>
      </w:r>
      <w:r w:rsidR="001A1C4F" w:rsidRPr="00593165">
        <w:rPr>
          <w:rFonts w:ascii="Arial" w:hAnsi="Arial" w:cs="Arial"/>
          <w:bCs/>
          <w:sz w:val="22"/>
          <w:szCs w:val="22"/>
        </w:rPr>
        <w:t>i</w:t>
      </w:r>
      <w:r w:rsidRPr="00593165">
        <w:rPr>
          <w:rFonts w:ascii="Arial" w:hAnsi="Arial" w:cs="Arial"/>
          <w:bCs/>
          <w:sz w:val="22"/>
          <w:szCs w:val="22"/>
        </w:rPr>
        <w:t xml:space="preserve">e:  </w:t>
      </w:r>
      <w:r w:rsidR="00406DE6" w:rsidRPr="00593165">
        <w:rPr>
          <w:rFonts w:ascii="Arial" w:hAnsi="Arial" w:cs="Arial"/>
          <w:bCs/>
          <w:sz w:val="22"/>
          <w:szCs w:val="22"/>
        </w:rPr>
        <w:t>0</w:t>
      </w:r>
    </w:p>
    <w:p w:rsidR="00BF2421" w:rsidRPr="00593165" w:rsidRDefault="00BF2421" w:rsidP="00B51E56">
      <w:pPr>
        <w:tabs>
          <w:tab w:val="left" w:pos="3630"/>
        </w:tabs>
        <w:spacing w:line="276" w:lineRule="auto"/>
        <w:jc w:val="both"/>
        <w:rPr>
          <w:rFonts w:ascii="Arial" w:hAnsi="Arial" w:cs="Arial"/>
          <w:sz w:val="22"/>
          <w:szCs w:val="22"/>
        </w:rPr>
      </w:pPr>
      <w:r w:rsidRPr="00593165">
        <w:rPr>
          <w:rFonts w:ascii="Arial" w:hAnsi="Arial" w:cs="Arial"/>
          <w:sz w:val="22"/>
          <w:szCs w:val="22"/>
        </w:rPr>
        <w:t xml:space="preserve">                                                                                                    </w:t>
      </w:r>
      <w:r w:rsidR="00734C55" w:rsidRPr="00593165">
        <w:rPr>
          <w:rFonts w:ascii="Arial" w:hAnsi="Arial" w:cs="Arial"/>
          <w:sz w:val="22"/>
          <w:szCs w:val="22"/>
        </w:rPr>
        <w:t xml:space="preserve">                  Exemplar nr.</w:t>
      </w:r>
      <w:r w:rsidR="008470D2" w:rsidRPr="00593165">
        <w:rPr>
          <w:rFonts w:ascii="Arial" w:hAnsi="Arial" w:cs="Arial"/>
          <w:sz w:val="22"/>
          <w:szCs w:val="22"/>
        </w:rPr>
        <w:t>1</w:t>
      </w:r>
    </w:p>
    <w:p w:rsidR="00BF2421" w:rsidRPr="00593165" w:rsidRDefault="00BF2421" w:rsidP="00B51E56">
      <w:pPr>
        <w:tabs>
          <w:tab w:val="left" w:pos="3630"/>
        </w:tabs>
        <w:spacing w:line="276" w:lineRule="auto"/>
        <w:jc w:val="both"/>
        <w:rPr>
          <w:rFonts w:ascii="Arial" w:hAnsi="Arial" w:cs="Arial"/>
          <w:sz w:val="22"/>
          <w:szCs w:val="22"/>
        </w:rPr>
      </w:pPr>
    </w:p>
    <w:p w:rsidR="009C1A2C" w:rsidRPr="00593165" w:rsidRDefault="009C1A2C" w:rsidP="00B51E56">
      <w:pPr>
        <w:spacing w:line="276" w:lineRule="auto"/>
        <w:jc w:val="both"/>
        <w:rPr>
          <w:rFonts w:ascii="Arial" w:hAnsi="Arial" w:cs="Arial"/>
          <w:b/>
          <w:sz w:val="22"/>
          <w:szCs w:val="22"/>
        </w:rPr>
      </w:pPr>
    </w:p>
    <w:p w:rsidR="00BF2421" w:rsidRPr="00593165" w:rsidRDefault="00BF2421" w:rsidP="00B51E56">
      <w:pPr>
        <w:tabs>
          <w:tab w:val="left" w:pos="3630"/>
        </w:tabs>
        <w:spacing w:line="276" w:lineRule="auto"/>
        <w:jc w:val="both"/>
        <w:rPr>
          <w:rFonts w:ascii="Arial" w:hAnsi="Arial" w:cs="Arial"/>
          <w:sz w:val="22"/>
          <w:szCs w:val="22"/>
        </w:rPr>
      </w:pPr>
    </w:p>
    <w:p w:rsidR="00BF2421" w:rsidRPr="00593165" w:rsidRDefault="006D6808"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V</w:t>
      </w:r>
      <w:r w:rsidR="00BF2421" w:rsidRPr="00593165">
        <w:rPr>
          <w:rFonts w:ascii="Arial" w:hAnsi="Arial" w:cs="Arial"/>
          <w:b/>
          <w:bCs/>
          <w:sz w:val="22"/>
          <w:szCs w:val="22"/>
        </w:rPr>
        <w:t xml:space="preserve">izat: </w:t>
      </w:r>
      <w:r w:rsidR="009C2E3D" w:rsidRPr="00593165">
        <w:rPr>
          <w:rFonts w:ascii="Arial" w:hAnsi="Arial" w:cs="Arial"/>
          <w:b/>
          <w:bCs/>
          <w:sz w:val="22"/>
          <w:szCs w:val="22"/>
        </w:rPr>
        <w:t xml:space="preserve"> </w:t>
      </w:r>
      <w:r w:rsidR="00784B76">
        <w:rPr>
          <w:rFonts w:ascii="Arial" w:hAnsi="Arial" w:cs="Arial"/>
          <w:b/>
          <w:bCs/>
          <w:sz w:val="22"/>
          <w:szCs w:val="22"/>
        </w:rPr>
        <w:t>Adrian ȘUȚA</w:t>
      </w:r>
      <w:r w:rsidRPr="00593165">
        <w:rPr>
          <w:rFonts w:ascii="Arial" w:hAnsi="Arial" w:cs="Arial"/>
          <w:b/>
          <w:bCs/>
          <w:sz w:val="22"/>
          <w:szCs w:val="22"/>
        </w:rPr>
        <w:t xml:space="preserve">       </w:t>
      </w:r>
      <w:r w:rsidRPr="00593165">
        <w:rPr>
          <w:rFonts w:ascii="Arial" w:hAnsi="Arial" w:cs="Arial"/>
          <w:b/>
          <w:bCs/>
          <w:sz w:val="22"/>
          <w:szCs w:val="22"/>
        </w:rPr>
        <w:tab/>
      </w:r>
      <w:r w:rsidR="00C718F4" w:rsidRPr="00593165">
        <w:rPr>
          <w:rFonts w:ascii="Arial" w:hAnsi="Arial" w:cs="Arial"/>
          <w:b/>
          <w:bCs/>
          <w:sz w:val="22"/>
          <w:szCs w:val="22"/>
        </w:rPr>
        <w:t xml:space="preserve">                     Director DRAR și ENTSO-E</w:t>
      </w:r>
    </w:p>
    <w:p w:rsidR="00BD3702" w:rsidRPr="00593165" w:rsidRDefault="00BD3702" w:rsidP="00B51E56">
      <w:pPr>
        <w:widowControl/>
        <w:autoSpaceDE w:val="0"/>
        <w:autoSpaceDN w:val="0"/>
        <w:adjustRightInd w:val="0"/>
        <w:spacing w:line="276" w:lineRule="auto"/>
        <w:jc w:val="both"/>
        <w:rPr>
          <w:rFonts w:ascii="Arial" w:hAnsi="Arial" w:cs="Arial"/>
          <w:b/>
          <w:bCs/>
          <w:sz w:val="22"/>
          <w:szCs w:val="22"/>
        </w:rPr>
      </w:pPr>
    </w:p>
    <w:tbl>
      <w:tblPr>
        <w:tblW w:w="0" w:type="auto"/>
        <w:tblInd w:w="699" w:type="dxa"/>
        <w:tblLook w:val="04A0" w:firstRow="1" w:lastRow="0" w:firstColumn="1" w:lastColumn="0" w:noHBand="0" w:noVBand="1"/>
      </w:tblPr>
      <w:tblGrid>
        <w:gridCol w:w="3134"/>
        <w:gridCol w:w="3509"/>
      </w:tblGrid>
      <w:tr w:rsidR="003C6EB4" w:rsidRPr="00593165" w:rsidTr="006D6808">
        <w:trPr>
          <w:trHeight w:val="92"/>
        </w:trPr>
        <w:tc>
          <w:tcPr>
            <w:tcW w:w="3134" w:type="dxa"/>
          </w:tcPr>
          <w:p w:rsidR="006D6808" w:rsidRPr="00593165" w:rsidRDefault="006D6808" w:rsidP="00B51E56">
            <w:pPr>
              <w:spacing w:line="276" w:lineRule="auto"/>
              <w:jc w:val="both"/>
              <w:rPr>
                <w:rFonts w:ascii="Arial" w:hAnsi="Arial" w:cs="Arial"/>
                <w:b/>
                <w:sz w:val="22"/>
                <w:szCs w:val="22"/>
              </w:rPr>
            </w:pPr>
            <w:r w:rsidRPr="00593165">
              <w:rPr>
                <w:rFonts w:ascii="Arial" w:hAnsi="Arial" w:cs="Arial"/>
                <w:sz w:val="22"/>
                <w:szCs w:val="22"/>
              </w:rPr>
              <w:t xml:space="preserve"> </w:t>
            </w:r>
          </w:p>
          <w:p w:rsidR="006D6808" w:rsidRPr="00593165" w:rsidRDefault="006D6808" w:rsidP="00B51E56">
            <w:pPr>
              <w:spacing w:line="276" w:lineRule="auto"/>
              <w:jc w:val="both"/>
              <w:rPr>
                <w:rFonts w:ascii="Arial" w:hAnsi="Arial" w:cs="Arial"/>
                <w:sz w:val="22"/>
                <w:szCs w:val="22"/>
              </w:rPr>
            </w:pPr>
          </w:p>
        </w:tc>
        <w:tc>
          <w:tcPr>
            <w:tcW w:w="3509" w:type="dxa"/>
          </w:tcPr>
          <w:p w:rsidR="006D6808" w:rsidRPr="00593165" w:rsidRDefault="006D6808" w:rsidP="00B51E56">
            <w:pPr>
              <w:spacing w:line="276" w:lineRule="auto"/>
              <w:jc w:val="both"/>
              <w:rPr>
                <w:rFonts w:ascii="Arial" w:hAnsi="Arial" w:cs="Arial"/>
                <w:b/>
                <w:sz w:val="22"/>
                <w:szCs w:val="22"/>
              </w:rPr>
            </w:pPr>
            <w:r w:rsidRPr="00593165">
              <w:rPr>
                <w:rFonts w:ascii="Arial" w:hAnsi="Arial" w:cs="Arial"/>
                <w:b/>
                <w:sz w:val="22"/>
                <w:szCs w:val="22"/>
              </w:rPr>
              <w:t xml:space="preserve">         Inspector </w:t>
            </w:r>
            <w:r w:rsidR="006238FC" w:rsidRPr="00593165">
              <w:rPr>
                <w:rFonts w:ascii="Arial" w:hAnsi="Arial" w:cs="Arial"/>
                <w:b/>
                <w:sz w:val="22"/>
                <w:szCs w:val="22"/>
              </w:rPr>
              <w:t>Ș</w:t>
            </w:r>
            <w:r w:rsidRPr="00593165">
              <w:rPr>
                <w:rFonts w:ascii="Arial" w:hAnsi="Arial" w:cs="Arial"/>
                <w:b/>
                <w:sz w:val="22"/>
                <w:szCs w:val="22"/>
              </w:rPr>
              <w:t>ef  DMI</w:t>
            </w:r>
          </w:p>
        </w:tc>
      </w:tr>
    </w:tbl>
    <w:p w:rsidR="00FD7A01" w:rsidRPr="00593165" w:rsidRDefault="006238FC"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Î</w:t>
      </w:r>
      <w:r w:rsidR="00BF2421" w:rsidRPr="00593165">
        <w:rPr>
          <w:rFonts w:ascii="Arial" w:hAnsi="Arial" w:cs="Arial"/>
          <w:b/>
          <w:bCs/>
          <w:sz w:val="22"/>
          <w:szCs w:val="22"/>
        </w:rPr>
        <w:t xml:space="preserve">ntocmit: </w:t>
      </w:r>
      <w:r w:rsidR="00406DE6" w:rsidRPr="00593165">
        <w:rPr>
          <w:rFonts w:ascii="Arial" w:hAnsi="Arial" w:cs="Arial"/>
          <w:b/>
          <w:bCs/>
          <w:sz w:val="22"/>
          <w:szCs w:val="22"/>
        </w:rPr>
        <w:t>Mirela</w:t>
      </w:r>
      <w:r w:rsidR="00DC7108" w:rsidRPr="00593165">
        <w:rPr>
          <w:rFonts w:ascii="Arial" w:hAnsi="Arial" w:cs="Arial"/>
          <w:b/>
          <w:bCs/>
          <w:sz w:val="22"/>
          <w:szCs w:val="22"/>
        </w:rPr>
        <w:t xml:space="preserve"> </w:t>
      </w:r>
      <w:r w:rsidR="00406DE6" w:rsidRPr="00593165">
        <w:rPr>
          <w:rFonts w:ascii="Arial" w:hAnsi="Arial" w:cs="Arial"/>
          <w:b/>
          <w:bCs/>
          <w:sz w:val="22"/>
          <w:szCs w:val="22"/>
        </w:rPr>
        <w:t>DU</w:t>
      </w:r>
      <w:r w:rsidR="000D7450" w:rsidRPr="00593165">
        <w:rPr>
          <w:rFonts w:ascii="Arial" w:hAnsi="Arial" w:cs="Arial"/>
          <w:b/>
          <w:bCs/>
          <w:sz w:val="22"/>
          <w:szCs w:val="22"/>
        </w:rPr>
        <w:t>Ț</w:t>
      </w:r>
      <w:r w:rsidR="00406DE6" w:rsidRPr="00593165">
        <w:rPr>
          <w:rFonts w:ascii="Arial" w:hAnsi="Arial" w:cs="Arial"/>
          <w:b/>
          <w:bCs/>
          <w:sz w:val="22"/>
          <w:szCs w:val="22"/>
        </w:rPr>
        <w:t>OIU</w:t>
      </w:r>
      <w:r w:rsidR="009C1A2C" w:rsidRPr="00593165">
        <w:rPr>
          <w:rFonts w:ascii="Arial" w:hAnsi="Arial" w:cs="Arial"/>
          <w:b/>
          <w:bCs/>
          <w:sz w:val="22"/>
          <w:szCs w:val="22"/>
        </w:rPr>
        <w:t xml:space="preserve">                         </w:t>
      </w:r>
      <w:r w:rsidR="00406DE6" w:rsidRPr="00593165">
        <w:rPr>
          <w:rFonts w:ascii="Arial" w:hAnsi="Arial" w:cs="Arial"/>
          <w:b/>
          <w:bCs/>
          <w:sz w:val="22"/>
          <w:szCs w:val="22"/>
        </w:rPr>
        <w:t xml:space="preserve">  </w:t>
      </w:r>
      <w:r w:rsidR="00DD57CC" w:rsidRPr="00593165">
        <w:rPr>
          <w:rFonts w:ascii="Arial" w:hAnsi="Arial" w:cs="Arial"/>
          <w:b/>
          <w:bCs/>
          <w:sz w:val="22"/>
          <w:szCs w:val="22"/>
        </w:rPr>
        <w:t xml:space="preserve"> </w:t>
      </w:r>
      <w:r w:rsidR="00406DE6" w:rsidRPr="00593165">
        <w:rPr>
          <w:rFonts w:ascii="Arial" w:hAnsi="Arial" w:cs="Arial"/>
          <w:b/>
          <w:bCs/>
          <w:sz w:val="22"/>
          <w:szCs w:val="22"/>
        </w:rPr>
        <w:t xml:space="preserve"> </w:t>
      </w:r>
      <w:r w:rsidR="009C1A2C" w:rsidRPr="00593165">
        <w:rPr>
          <w:rFonts w:ascii="Arial" w:hAnsi="Arial" w:cs="Arial"/>
          <w:b/>
          <w:bCs/>
          <w:sz w:val="22"/>
          <w:szCs w:val="22"/>
        </w:rPr>
        <w:t xml:space="preserve"> </w:t>
      </w:r>
      <w:r w:rsidR="00C718F4" w:rsidRPr="00593165">
        <w:rPr>
          <w:rFonts w:ascii="Arial" w:hAnsi="Arial" w:cs="Arial"/>
          <w:b/>
          <w:bCs/>
          <w:sz w:val="22"/>
          <w:szCs w:val="22"/>
        </w:rPr>
        <w:t>Expert</w:t>
      </w:r>
      <w:r w:rsidR="00CA3090" w:rsidRPr="00593165">
        <w:rPr>
          <w:rFonts w:ascii="Arial" w:hAnsi="Arial" w:cs="Arial"/>
          <w:b/>
          <w:bCs/>
          <w:sz w:val="22"/>
          <w:szCs w:val="22"/>
        </w:rPr>
        <w:t xml:space="preserve"> implementare coduri de re</w:t>
      </w:r>
      <w:r w:rsidR="00F31636" w:rsidRPr="00593165">
        <w:rPr>
          <w:rFonts w:ascii="Arial" w:hAnsi="Arial" w:cs="Arial"/>
          <w:b/>
          <w:bCs/>
          <w:sz w:val="22"/>
          <w:szCs w:val="22"/>
        </w:rPr>
        <w:t>ț</w:t>
      </w:r>
      <w:r w:rsidR="00CA3090" w:rsidRPr="00593165">
        <w:rPr>
          <w:rFonts w:ascii="Arial" w:hAnsi="Arial" w:cs="Arial"/>
          <w:b/>
          <w:bCs/>
          <w:sz w:val="22"/>
          <w:szCs w:val="22"/>
        </w:rPr>
        <w:t>ea</w:t>
      </w:r>
    </w:p>
    <w:p w:rsidR="00BD3702" w:rsidRPr="00593165" w:rsidRDefault="00BD3702" w:rsidP="00B51E56">
      <w:pPr>
        <w:widowControl/>
        <w:autoSpaceDE w:val="0"/>
        <w:autoSpaceDN w:val="0"/>
        <w:adjustRightInd w:val="0"/>
        <w:spacing w:line="276" w:lineRule="auto"/>
        <w:jc w:val="both"/>
        <w:rPr>
          <w:rFonts w:ascii="Arial" w:hAnsi="Arial" w:cs="Arial"/>
          <w:sz w:val="22"/>
          <w:szCs w:val="22"/>
        </w:rPr>
      </w:pPr>
    </w:p>
    <w:p w:rsidR="00FD7A01" w:rsidRPr="00593165" w:rsidRDefault="00FD7A01" w:rsidP="00B51E56">
      <w:pPr>
        <w:widowControl/>
        <w:autoSpaceDE w:val="0"/>
        <w:autoSpaceDN w:val="0"/>
        <w:adjustRightInd w:val="0"/>
        <w:spacing w:line="276" w:lineRule="auto"/>
        <w:jc w:val="both"/>
        <w:rPr>
          <w:rFonts w:ascii="Arial" w:hAnsi="Arial" w:cs="Arial"/>
          <w:sz w:val="22"/>
          <w:szCs w:val="22"/>
        </w:rPr>
      </w:pPr>
    </w:p>
    <w:p w:rsidR="00FD7A01" w:rsidRPr="00593165" w:rsidRDefault="00FD7A0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widowControl/>
        <w:tabs>
          <w:tab w:val="left" w:pos="1290"/>
        </w:tabs>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Drept de proprietate</w:t>
      </w:r>
    </w:p>
    <w:p w:rsidR="009E0D25" w:rsidRPr="00593165" w:rsidRDefault="00BF2421"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sz w:val="22"/>
          <w:szCs w:val="22"/>
        </w:rPr>
        <w:t xml:space="preserve">Prezenta </w:t>
      </w:r>
      <w:r w:rsidR="005A4B2F" w:rsidRPr="00593165">
        <w:rPr>
          <w:rFonts w:ascii="Arial" w:hAnsi="Arial" w:cs="Arial"/>
          <w:sz w:val="22"/>
          <w:szCs w:val="22"/>
        </w:rPr>
        <w:t xml:space="preserve">procedură </w:t>
      </w:r>
      <w:r w:rsidRPr="00593165">
        <w:rPr>
          <w:rFonts w:ascii="Arial" w:hAnsi="Arial" w:cs="Arial"/>
          <w:sz w:val="22"/>
          <w:szCs w:val="22"/>
        </w:rPr>
        <w:t xml:space="preserve">este proprietatea </w:t>
      </w:r>
      <w:r w:rsidRPr="00593165">
        <w:rPr>
          <w:rFonts w:ascii="Arial" w:hAnsi="Arial" w:cs="Arial"/>
          <w:b/>
          <w:bCs/>
          <w:sz w:val="22"/>
          <w:szCs w:val="22"/>
        </w:rPr>
        <w:t xml:space="preserve">Companiei de Transport al Energiei Electrice "Transelectrica" -S.A. </w:t>
      </w:r>
    </w:p>
    <w:p w:rsidR="00BF2421" w:rsidRPr="00593165" w:rsidRDefault="00BF2421"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sz w:val="22"/>
          <w:szCs w:val="22"/>
        </w:rPr>
        <w:t xml:space="preserve">Multiplicarea </w:t>
      </w:r>
      <w:r w:rsidR="009F591A" w:rsidRPr="00593165">
        <w:rPr>
          <w:rFonts w:ascii="Arial" w:hAnsi="Arial" w:cs="Arial"/>
          <w:sz w:val="22"/>
          <w:szCs w:val="22"/>
        </w:rPr>
        <w:t>ș</w:t>
      </w:r>
      <w:r w:rsidRPr="00593165">
        <w:rPr>
          <w:rFonts w:ascii="Arial" w:hAnsi="Arial" w:cs="Arial"/>
          <w:sz w:val="22"/>
          <w:szCs w:val="22"/>
        </w:rPr>
        <w:t>i utilizarea par</w:t>
      </w:r>
      <w:r w:rsidR="009F591A" w:rsidRPr="00593165">
        <w:rPr>
          <w:rFonts w:ascii="Arial" w:hAnsi="Arial" w:cs="Arial"/>
          <w:sz w:val="22"/>
          <w:szCs w:val="22"/>
        </w:rPr>
        <w:t>ț</w:t>
      </w:r>
      <w:r w:rsidRPr="00593165">
        <w:rPr>
          <w:rFonts w:ascii="Arial" w:hAnsi="Arial" w:cs="Arial"/>
          <w:sz w:val="22"/>
          <w:szCs w:val="22"/>
        </w:rPr>
        <w:t>ial</w:t>
      </w:r>
      <w:r w:rsidR="009F591A" w:rsidRPr="00593165">
        <w:rPr>
          <w:rFonts w:ascii="Arial" w:hAnsi="Arial" w:cs="Arial"/>
          <w:sz w:val="22"/>
          <w:szCs w:val="22"/>
        </w:rPr>
        <w:t>ă</w:t>
      </w:r>
      <w:r w:rsidRPr="00593165">
        <w:rPr>
          <w:rFonts w:ascii="Arial" w:hAnsi="Arial" w:cs="Arial"/>
          <w:sz w:val="22"/>
          <w:szCs w:val="22"/>
        </w:rPr>
        <w:t xml:space="preserve"> sau total</w:t>
      </w:r>
      <w:r w:rsidR="009F591A" w:rsidRPr="00593165">
        <w:rPr>
          <w:rFonts w:ascii="Arial" w:hAnsi="Arial" w:cs="Arial"/>
          <w:sz w:val="22"/>
          <w:szCs w:val="22"/>
        </w:rPr>
        <w:t>ă</w:t>
      </w:r>
      <w:r w:rsidRPr="00593165">
        <w:rPr>
          <w:rFonts w:ascii="Arial" w:hAnsi="Arial" w:cs="Arial"/>
          <w:sz w:val="22"/>
          <w:szCs w:val="22"/>
        </w:rPr>
        <w:t xml:space="preserve"> a acestui document este permis</w:t>
      </w:r>
      <w:r w:rsidR="009F591A" w:rsidRPr="00593165">
        <w:rPr>
          <w:rFonts w:ascii="Arial" w:hAnsi="Arial" w:cs="Arial"/>
          <w:sz w:val="22"/>
          <w:szCs w:val="22"/>
        </w:rPr>
        <w:t>ă</w:t>
      </w:r>
      <w:r w:rsidRPr="00593165">
        <w:rPr>
          <w:rFonts w:ascii="Arial" w:hAnsi="Arial" w:cs="Arial"/>
          <w:sz w:val="22"/>
          <w:szCs w:val="22"/>
        </w:rPr>
        <w:t xml:space="preserve"> numai cu acordul scris al</w:t>
      </w:r>
      <w:r w:rsidR="009E0D25" w:rsidRPr="00593165">
        <w:rPr>
          <w:rFonts w:ascii="Arial" w:hAnsi="Arial" w:cs="Arial"/>
          <w:sz w:val="22"/>
          <w:szCs w:val="22"/>
        </w:rPr>
        <w:t xml:space="preserve"> </w:t>
      </w:r>
      <w:r w:rsidRPr="00593165">
        <w:rPr>
          <w:rFonts w:ascii="Arial" w:hAnsi="Arial" w:cs="Arial"/>
          <w:sz w:val="22"/>
          <w:szCs w:val="22"/>
        </w:rPr>
        <w:t xml:space="preserve">conducerii </w:t>
      </w:r>
      <w:r w:rsidRPr="00593165">
        <w:rPr>
          <w:rFonts w:ascii="Arial" w:hAnsi="Arial" w:cs="Arial"/>
          <w:b/>
          <w:bCs/>
          <w:sz w:val="22"/>
          <w:szCs w:val="22"/>
        </w:rPr>
        <w:t>TRANSELECTRICA S.A.</w:t>
      </w:r>
    </w:p>
    <w:p w:rsidR="00BF2421" w:rsidRPr="00593165" w:rsidRDefault="00BF2421" w:rsidP="00B51E56">
      <w:pPr>
        <w:widowControl/>
        <w:autoSpaceDE w:val="0"/>
        <w:autoSpaceDN w:val="0"/>
        <w:adjustRightInd w:val="0"/>
        <w:spacing w:line="276" w:lineRule="auto"/>
        <w:ind w:left="360"/>
        <w:jc w:val="both"/>
        <w:rPr>
          <w:rFonts w:ascii="Arial" w:hAnsi="Arial" w:cs="Arial"/>
          <w:sz w:val="22"/>
          <w:szCs w:val="22"/>
        </w:rPr>
      </w:pPr>
      <w:r w:rsidRPr="00593165">
        <w:rPr>
          <w:rFonts w:ascii="Arial" w:hAnsi="Arial" w:cs="Arial"/>
          <w:sz w:val="22"/>
          <w:szCs w:val="22"/>
        </w:rPr>
        <w:t xml:space="preserve">                                                         </w:t>
      </w:r>
    </w:p>
    <w:p w:rsidR="00BF2421" w:rsidRPr="00593165" w:rsidRDefault="00BF2421" w:rsidP="00B51E56">
      <w:pPr>
        <w:widowControl/>
        <w:autoSpaceDE w:val="0"/>
        <w:autoSpaceDN w:val="0"/>
        <w:adjustRightInd w:val="0"/>
        <w:spacing w:line="276" w:lineRule="auto"/>
        <w:jc w:val="both"/>
        <w:rPr>
          <w:rFonts w:ascii="Arial" w:hAnsi="Arial" w:cs="Arial"/>
          <w:sz w:val="22"/>
          <w:szCs w:val="22"/>
        </w:rPr>
      </w:pPr>
    </w:p>
    <w:p w:rsidR="003E27E7" w:rsidRPr="00593165" w:rsidRDefault="003E27E7" w:rsidP="00B51E56">
      <w:pPr>
        <w:widowControl/>
        <w:autoSpaceDE w:val="0"/>
        <w:autoSpaceDN w:val="0"/>
        <w:adjustRightInd w:val="0"/>
        <w:spacing w:line="276" w:lineRule="auto"/>
        <w:jc w:val="both"/>
        <w:rPr>
          <w:rFonts w:ascii="Arial" w:hAnsi="Arial" w:cs="Arial"/>
          <w:sz w:val="22"/>
          <w:szCs w:val="22"/>
        </w:rPr>
      </w:pPr>
    </w:p>
    <w:p w:rsidR="003E27E7" w:rsidRPr="00593165" w:rsidRDefault="003E27E7" w:rsidP="00B51E56">
      <w:pPr>
        <w:widowControl/>
        <w:autoSpaceDE w:val="0"/>
        <w:autoSpaceDN w:val="0"/>
        <w:adjustRightInd w:val="0"/>
        <w:spacing w:line="276" w:lineRule="auto"/>
        <w:jc w:val="both"/>
        <w:rPr>
          <w:rFonts w:ascii="Arial" w:hAnsi="Arial" w:cs="Arial"/>
          <w:sz w:val="22"/>
          <w:szCs w:val="22"/>
        </w:rPr>
      </w:pPr>
    </w:p>
    <w:p w:rsidR="00E62241" w:rsidRDefault="00E62241" w:rsidP="00B51E56">
      <w:pPr>
        <w:widowControl/>
        <w:autoSpaceDE w:val="0"/>
        <w:autoSpaceDN w:val="0"/>
        <w:adjustRightInd w:val="0"/>
        <w:spacing w:line="276" w:lineRule="auto"/>
        <w:jc w:val="both"/>
        <w:rPr>
          <w:rFonts w:ascii="Arial" w:hAnsi="Arial" w:cs="Arial"/>
          <w:b/>
          <w:bCs/>
          <w:sz w:val="22"/>
          <w:szCs w:val="22"/>
        </w:rPr>
      </w:pPr>
    </w:p>
    <w:p w:rsidR="00E30A83" w:rsidRPr="00784B76" w:rsidRDefault="00E30A83" w:rsidP="00784B76">
      <w:pPr>
        <w:pStyle w:val="ListParagraph"/>
        <w:numPr>
          <w:ilvl w:val="0"/>
          <w:numId w:val="30"/>
        </w:numPr>
        <w:autoSpaceDE w:val="0"/>
        <w:autoSpaceDN w:val="0"/>
        <w:adjustRightInd w:val="0"/>
        <w:spacing w:line="276" w:lineRule="auto"/>
        <w:jc w:val="both"/>
        <w:rPr>
          <w:rFonts w:ascii="Arial" w:hAnsi="Arial" w:cs="Arial"/>
          <w:b/>
          <w:bCs/>
          <w:sz w:val="22"/>
          <w:szCs w:val="22"/>
        </w:rPr>
      </w:pPr>
      <w:r w:rsidRPr="00784B76">
        <w:rPr>
          <w:rFonts w:ascii="Arial" w:hAnsi="Arial" w:cs="Arial"/>
          <w:b/>
          <w:bCs/>
          <w:sz w:val="22"/>
          <w:szCs w:val="22"/>
        </w:rPr>
        <w:t>LISTA DE CONTROL A REVIZIILOR</w:t>
      </w: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Documentul actualizat:</w:t>
      </w:r>
    </w:p>
    <w:p w:rsidR="00E30A83" w:rsidRPr="00593165" w:rsidRDefault="00E30A83" w:rsidP="00B51E56">
      <w:pPr>
        <w:widowControl/>
        <w:autoSpaceDE w:val="0"/>
        <w:autoSpaceDN w:val="0"/>
        <w:adjustRightInd w:val="0"/>
        <w:spacing w:line="276" w:lineRule="auto"/>
        <w:jc w:val="both"/>
        <w:rPr>
          <w:rFonts w:ascii="Arial" w:hAnsi="Arial" w:cs="Arial"/>
          <w:b/>
          <w:bCs/>
          <w:sz w:val="22"/>
          <w:szCs w:val="22"/>
        </w:rPr>
      </w:pPr>
      <w:r w:rsidRPr="00593165">
        <w:rPr>
          <w:rFonts w:ascii="Arial" w:hAnsi="Arial" w:cs="Arial"/>
          <w:b/>
          <w:bCs/>
          <w:sz w:val="22"/>
          <w:szCs w:val="22"/>
        </w:rPr>
        <w:t xml:space="preserve">                     </w:t>
      </w:r>
    </w:p>
    <w:p w:rsidR="00E30A83" w:rsidRPr="00593165" w:rsidRDefault="00E30A83" w:rsidP="00B51E56">
      <w:pPr>
        <w:widowControl/>
        <w:autoSpaceDE w:val="0"/>
        <w:autoSpaceDN w:val="0"/>
        <w:adjustRightInd w:val="0"/>
        <w:spacing w:line="276" w:lineRule="auto"/>
        <w:jc w:val="both"/>
        <w:rPr>
          <w:rFonts w:ascii="Arial" w:hAnsi="Arial" w:cs="Arial"/>
          <w:b/>
          <w:bCs/>
          <w:sz w:val="22"/>
          <w:szCs w:val="22"/>
        </w:rPr>
      </w:pPr>
    </w:p>
    <w:p w:rsidR="00784B76" w:rsidRPr="00631089" w:rsidRDefault="00C718F4" w:rsidP="00784B76">
      <w:pPr>
        <w:widowControl/>
        <w:autoSpaceDE w:val="0"/>
        <w:autoSpaceDN w:val="0"/>
        <w:adjustRightInd w:val="0"/>
        <w:spacing w:line="276" w:lineRule="auto"/>
        <w:jc w:val="both"/>
        <w:rPr>
          <w:rFonts w:ascii="Arial" w:hAnsi="Arial" w:cs="Arial"/>
          <w:b/>
          <w:bCs/>
          <w:caps/>
          <w:sz w:val="22"/>
          <w:szCs w:val="22"/>
        </w:rPr>
      </w:pPr>
      <w:bookmarkStart w:id="0" w:name="_GoBack"/>
      <w:r w:rsidRPr="00593165">
        <w:rPr>
          <w:rFonts w:ascii="Arial" w:hAnsi="Arial" w:cs="Arial"/>
          <w:b/>
          <w:bCs/>
          <w:sz w:val="22"/>
          <w:szCs w:val="22"/>
        </w:rPr>
        <w:t xml:space="preserve">PROCEDURA PRIVIND OBŢINEREA DEROGĂRILOR </w:t>
      </w:r>
      <w:r w:rsidR="00727F84" w:rsidRPr="00631089">
        <w:rPr>
          <w:rFonts w:ascii="Arial" w:hAnsi="Arial" w:cs="Arial"/>
          <w:b/>
          <w:bCs/>
          <w:caps/>
          <w:sz w:val="22"/>
          <w:szCs w:val="22"/>
        </w:rPr>
        <w:t>locurilor/nodurilor de consum racordate la reţelele electrice de transport şi de distribuţie, pentru neîndeplinirea uneia sau mai multor cerinţe prevăzute în norma tehnică de racordare</w:t>
      </w:r>
    </w:p>
    <w:bookmarkEnd w:id="0"/>
    <w:p w:rsidR="00784B76" w:rsidRDefault="00784B76" w:rsidP="00784B76">
      <w:pPr>
        <w:widowControl/>
        <w:autoSpaceDE w:val="0"/>
        <w:autoSpaceDN w:val="0"/>
        <w:adjustRightInd w:val="0"/>
        <w:spacing w:line="276" w:lineRule="auto"/>
        <w:jc w:val="both"/>
        <w:rPr>
          <w:rFonts w:ascii="Arial" w:hAnsi="Arial" w:cs="Arial"/>
          <w:b/>
          <w:bCs/>
          <w:sz w:val="22"/>
          <w:szCs w:val="22"/>
        </w:rPr>
      </w:pPr>
    </w:p>
    <w:p w:rsidR="00E30A83" w:rsidRPr="00593165" w:rsidRDefault="00784B76" w:rsidP="00784B76">
      <w:pPr>
        <w:widowControl/>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Cod</w:t>
      </w:r>
      <w:r w:rsidR="00E30A83" w:rsidRPr="00593165">
        <w:rPr>
          <w:rFonts w:ascii="Arial" w:hAnsi="Arial" w:cs="Arial"/>
          <w:b/>
          <w:bCs/>
          <w:sz w:val="22"/>
          <w:szCs w:val="22"/>
        </w:rPr>
        <w:t xml:space="preserve"> TEL</w:t>
      </w:r>
      <w:r w:rsidR="000F7E48" w:rsidRPr="00593165">
        <w:rPr>
          <w:rFonts w:ascii="Arial" w:hAnsi="Arial" w:cs="Arial"/>
          <w:b/>
          <w:bCs/>
          <w:sz w:val="22"/>
          <w:szCs w:val="22"/>
        </w:rPr>
        <w:t xml:space="preserve"> </w:t>
      </w:r>
      <w:r w:rsidR="00E30A83" w:rsidRPr="00593165">
        <w:rPr>
          <w:rFonts w:ascii="Arial" w:hAnsi="Arial" w:cs="Arial"/>
          <w:b/>
          <w:bCs/>
          <w:sz w:val="22"/>
          <w:szCs w:val="22"/>
        </w:rPr>
        <w:t xml:space="preserve">- </w:t>
      </w:r>
      <w:r w:rsidR="00002CA0" w:rsidRPr="00002CA0">
        <w:rPr>
          <w:rFonts w:ascii="Arial" w:hAnsi="Arial" w:cs="Arial"/>
          <w:b/>
          <w:bCs/>
          <w:sz w:val="22"/>
          <w:szCs w:val="22"/>
        </w:rPr>
        <w:t>00.60</w:t>
      </w:r>
    </w:p>
    <w:p w:rsidR="00E30A83" w:rsidRPr="00593165" w:rsidRDefault="00E30A83" w:rsidP="00B51E56">
      <w:pPr>
        <w:widowControl/>
        <w:autoSpaceDE w:val="0"/>
        <w:autoSpaceDN w:val="0"/>
        <w:adjustRightInd w:val="0"/>
        <w:spacing w:line="276" w:lineRule="auto"/>
        <w:jc w:val="both"/>
        <w:rPr>
          <w:rFonts w:ascii="Arial" w:hAnsi="Arial" w:cs="Arial"/>
          <w:b/>
          <w:bCs/>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 xml:space="preserve">                                                                                                                       </w:t>
      </w: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tbl>
      <w:tblPr>
        <w:tblStyle w:val="TableGrid"/>
        <w:tblW w:w="9738" w:type="dxa"/>
        <w:tblLayout w:type="fixed"/>
        <w:tblLook w:val="01E0" w:firstRow="1" w:lastRow="1" w:firstColumn="1" w:lastColumn="1" w:noHBand="0" w:noVBand="0"/>
      </w:tblPr>
      <w:tblGrid>
        <w:gridCol w:w="1242"/>
        <w:gridCol w:w="4053"/>
        <w:gridCol w:w="2565"/>
        <w:gridCol w:w="1878"/>
      </w:tblGrid>
      <w:tr w:rsidR="003C6EB4" w:rsidRPr="00593165" w:rsidTr="00877982">
        <w:trPr>
          <w:trHeight w:val="548"/>
        </w:trPr>
        <w:tc>
          <w:tcPr>
            <w:tcW w:w="1242" w:type="dxa"/>
            <w:vMerge w:val="restart"/>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Nr. revizie</w:t>
            </w:r>
          </w:p>
        </w:tc>
        <w:tc>
          <w:tcPr>
            <w:tcW w:w="4053" w:type="dxa"/>
            <w:vMerge w:val="restart"/>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Con</w:t>
            </w:r>
            <w:r w:rsidR="000D7450" w:rsidRPr="00593165">
              <w:rPr>
                <w:rFonts w:ascii="Arial" w:hAnsi="Arial" w:cs="Arial"/>
                <w:sz w:val="22"/>
                <w:szCs w:val="22"/>
              </w:rPr>
              <w:t>ț</w:t>
            </w:r>
            <w:r w:rsidRPr="00593165">
              <w:rPr>
                <w:rFonts w:ascii="Arial" w:hAnsi="Arial" w:cs="Arial"/>
                <w:sz w:val="22"/>
                <w:szCs w:val="22"/>
              </w:rPr>
              <w:t>inutul modific</w:t>
            </w:r>
            <w:r w:rsidR="000D7450" w:rsidRPr="00593165">
              <w:rPr>
                <w:rFonts w:ascii="Arial" w:hAnsi="Arial" w:cs="Arial"/>
                <w:sz w:val="22"/>
                <w:szCs w:val="22"/>
              </w:rPr>
              <w:t>ă</w:t>
            </w:r>
            <w:r w:rsidRPr="00593165">
              <w:rPr>
                <w:rFonts w:ascii="Arial" w:hAnsi="Arial" w:cs="Arial"/>
                <w:sz w:val="22"/>
                <w:szCs w:val="22"/>
              </w:rPr>
              <w:t>rii</w:t>
            </w:r>
          </w:p>
        </w:tc>
        <w:tc>
          <w:tcPr>
            <w:tcW w:w="4443" w:type="dxa"/>
            <w:gridSpan w:val="2"/>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Autorul actualiz</w:t>
            </w:r>
            <w:r w:rsidR="000D7450" w:rsidRPr="00593165">
              <w:rPr>
                <w:rFonts w:ascii="Arial" w:hAnsi="Arial" w:cs="Arial"/>
                <w:sz w:val="22"/>
                <w:szCs w:val="22"/>
              </w:rPr>
              <w:t>ă</w:t>
            </w:r>
            <w:r w:rsidRPr="00593165">
              <w:rPr>
                <w:rFonts w:ascii="Arial" w:hAnsi="Arial" w:cs="Arial"/>
                <w:sz w:val="22"/>
                <w:szCs w:val="22"/>
              </w:rPr>
              <w:t>rii</w:t>
            </w:r>
          </w:p>
        </w:tc>
      </w:tr>
      <w:tr w:rsidR="003C6EB4" w:rsidRPr="00593165" w:rsidTr="00877982">
        <w:trPr>
          <w:trHeight w:val="541"/>
        </w:trPr>
        <w:tc>
          <w:tcPr>
            <w:tcW w:w="1242" w:type="dxa"/>
            <w:vMerge/>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p>
        </w:tc>
        <w:tc>
          <w:tcPr>
            <w:tcW w:w="4053" w:type="dxa"/>
            <w:vMerge/>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p>
        </w:tc>
        <w:tc>
          <w:tcPr>
            <w:tcW w:w="2565" w:type="dxa"/>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 xml:space="preserve">Nume </w:t>
            </w:r>
            <w:r w:rsidR="000D7450" w:rsidRPr="00593165">
              <w:rPr>
                <w:rFonts w:ascii="Arial" w:hAnsi="Arial" w:cs="Arial"/>
                <w:sz w:val="22"/>
                <w:szCs w:val="22"/>
              </w:rPr>
              <w:t>ș</w:t>
            </w:r>
            <w:r w:rsidRPr="00593165">
              <w:rPr>
                <w:rFonts w:ascii="Arial" w:hAnsi="Arial" w:cs="Arial"/>
                <w:sz w:val="22"/>
                <w:szCs w:val="22"/>
              </w:rPr>
              <w:t xml:space="preserve">i  prenume                          </w:t>
            </w:r>
          </w:p>
        </w:tc>
        <w:tc>
          <w:tcPr>
            <w:tcW w:w="1878" w:type="dxa"/>
          </w:tcPr>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Semn</w:t>
            </w:r>
            <w:r w:rsidR="000D7450" w:rsidRPr="00593165">
              <w:rPr>
                <w:rFonts w:ascii="Arial" w:hAnsi="Arial" w:cs="Arial"/>
                <w:sz w:val="22"/>
                <w:szCs w:val="22"/>
              </w:rPr>
              <w:t>ă</w:t>
            </w:r>
            <w:r w:rsidRPr="00593165">
              <w:rPr>
                <w:rFonts w:ascii="Arial" w:hAnsi="Arial" w:cs="Arial"/>
                <w:sz w:val="22"/>
                <w:szCs w:val="22"/>
              </w:rPr>
              <w:t>tura</w:t>
            </w:r>
          </w:p>
          <w:p w:rsidR="0070449E" w:rsidRPr="00593165" w:rsidRDefault="0070449E" w:rsidP="00B51E56">
            <w:pPr>
              <w:widowControl/>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Data</w:t>
            </w:r>
          </w:p>
          <w:p w:rsidR="0070449E" w:rsidRPr="00593165" w:rsidRDefault="0070449E" w:rsidP="00B51E56">
            <w:pPr>
              <w:widowControl/>
              <w:autoSpaceDE w:val="0"/>
              <w:autoSpaceDN w:val="0"/>
              <w:adjustRightInd w:val="0"/>
              <w:spacing w:line="276" w:lineRule="auto"/>
              <w:jc w:val="both"/>
              <w:rPr>
                <w:rFonts w:ascii="Arial" w:hAnsi="Arial" w:cs="Arial"/>
                <w:sz w:val="22"/>
                <w:szCs w:val="22"/>
              </w:rPr>
            </w:pPr>
          </w:p>
        </w:tc>
      </w:tr>
      <w:tr w:rsidR="004D6126" w:rsidRPr="00593165" w:rsidTr="002671C1">
        <w:trPr>
          <w:trHeight w:val="1629"/>
        </w:trPr>
        <w:tc>
          <w:tcPr>
            <w:tcW w:w="1242" w:type="dxa"/>
          </w:tcPr>
          <w:p w:rsidR="00393B04" w:rsidRDefault="00393B04" w:rsidP="00393B04">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Ediția I, </w:t>
            </w:r>
          </w:p>
          <w:p w:rsidR="004D6126" w:rsidRPr="00593165" w:rsidRDefault="00393B04" w:rsidP="00393B04">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Revizia 0</w:t>
            </w:r>
          </w:p>
        </w:tc>
        <w:tc>
          <w:tcPr>
            <w:tcW w:w="4053" w:type="dxa"/>
          </w:tcPr>
          <w:p w:rsidR="004D6126" w:rsidRPr="00593165" w:rsidRDefault="00784B76" w:rsidP="00B51E56">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w:t>
            </w:r>
          </w:p>
        </w:tc>
        <w:tc>
          <w:tcPr>
            <w:tcW w:w="2565" w:type="dxa"/>
          </w:tcPr>
          <w:p w:rsidR="004D6126" w:rsidRPr="00593165" w:rsidRDefault="00784B76" w:rsidP="00B51E56">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w:t>
            </w:r>
          </w:p>
        </w:tc>
        <w:tc>
          <w:tcPr>
            <w:tcW w:w="1878" w:type="dxa"/>
          </w:tcPr>
          <w:p w:rsidR="004D6126" w:rsidRDefault="00784B76" w:rsidP="00B51E56">
            <w:pPr>
              <w:widowControl/>
              <w:autoSpaceDE w:val="0"/>
              <w:autoSpaceDN w:val="0"/>
              <w:adjustRightInd w:val="0"/>
              <w:spacing w:line="276" w:lineRule="auto"/>
              <w:jc w:val="both"/>
              <w:rPr>
                <w:rFonts w:ascii="Arial" w:hAnsi="Arial" w:cs="Arial"/>
                <w:sz w:val="22"/>
                <w:szCs w:val="22"/>
              </w:rPr>
            </w:pPr>
            <w:r>
              <w:rPr>
                <w:rFonts w:ascii="Arial" w:hAnsi="Arial" w:cs="Arial"/>
                <w:sz w:val="22"/>
                <w:szCs w:val="22"/>
              </w:rPr>
              <w:t>-</w:t>
            </w:r>
          </w:p>
          <w:p w:rsidR="00C66368" w:rsidRPr="00593165" w:rsidRDefault="00C66368" w:rsidP="00B51E56">
            <w:pPr>
              <w:widowControl/>
              <w:autoSpaceDE w:val="0"/>
              <w:autoSpaceDN w:val="0"/>
              <w:adjustRightInd w:val="0"/>
              <w:spacing w:line="276" w:lineRule="auto"/>
              <w:jc w:val="both"/>
              <w:rPr>
                <w:rFonts w:ascii="Arial" w:hAnsi="Arial" w:cs="Arial"/>
                <w:sz w:val="22"/>
                <w:szCs w:val="22"/>
              </w:rPr>
            </w:pPr>
          </w:p>
        </w:tc>
      </w:tr>
    </w:tbl>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E30A83" w:rsidRPr="00593165" w:rsidRDefault="00E30A83" w:rsidP="00B51E56">
      <w:pPr>
        <w:widowControl/>
        <w:autoSpaceDE w:val="0"/>
        <w:autoSpaceDN w:val="0"/>
        <w:adjustRightInd w:val="0"/>
        <w:spacing w:line="276" w:lineRule="auto"/>
        <w:jc w:val="both"/>
        <w:rPr>
          <w:rFonts w:ascii="Arial" w:hAnsi="Arial" w:cs="Arial"/>
          <w:sz w:val="22"/>
          <w:szCs w:val="22"/>
        </w:rPr>
      </w:pPr>
    </w:p>
    <w:p w:rsidR="00BF2421" w:rsidRPr="00593165" w:rsidRDefault="00BF242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6F4161" w:rsidRPr="00593165" w:rsidRDefault="006F4161" w:rsidP="00B51E56">
      <w:pPr>
        <w:tabs>
          <w:tab w:val="left" w:pos="3630"/>
        </w:tabs>
        <w:spacing w:line="276" w:lineRule="auto"/>
        <w:jc w:val="both"/>
        <w:rPr>
          <w:rFonts w:ascii="Arial" w:hAnsi="Arial" w:cs="Arial"/>
          <w:sz w:val="22"/>
          <w:szCs w:val="22"/>
        </w:rPr>
      </w:pPr>
    </w:p>
    <w:p w:rsidR="00406DE6" w:rsidRPr="00593165" w:rsidRDefault="00406DE6" w:rsidP="00B51E56">
      <w:pPr>
        <w:tabs>
          <w:tab w:val="left" w:pos="3630"/>
        </w:tabs>
        <w:spacing w:line="276" w:lineRule="auto"/>
        <w:jc w:val="both"/>
        <w:rPr>
          <w:rFonts w:ascii="Arial" w:hAnsi="Arial" w:cs="Arial"/>
          <w:sz w:val="22"/>
          <w:szCs w:val="22"/>
        </w:rPr>
      </w:pPr>
    </w:p>
    <w:p w:rsidR="00406DE6" w:rsidRPr="00593165" w:rsidRDefault="00406DE6" w:rsidP="00B51E56">
      <w:pPr>
        <w:tabs>
          <w:tab w:val="left" w:pos="3630"/>
        </w:tabs>
        <w:spacing w:line="276" w:lineRule="auto"/>
        <w:jc w:val="both"/>
        <w:rPr>
          <w:rFonts w:ascii="Arial" w:hAnsi="Arial" w:cs="Arial"/>
          <w:sz w:val="22"/>
          <w:szCs w:val="22"/>
        </w:rPr>
      </w:pPr>
    </w:p>
    <w:p w:rsidR="00406DE6" w:rsidRPr="00593165" w:rsidRDefault="00406DE6" w:rsidP="00B51E56">
      <w:pPr>
        <w:tabs>
          <w:tab w:val="left" w:pos="3630"/>
        </w:tabs>
        <w:spacing w:line="276" w:lineRule="auto"/>
        <w:jc w:val="both"/>
        <w:rPr>
          <w:rFonts w:ascii="Arial" w:hAnsi="Arial" w:cs="Arial"/>
          <w:sz w:val="22"/>
          <w:szCs w:val="22"/>
        </w:rPr>
      </w:pPr>
    </w:p>
    <w:p w:rsidR="00242014" w:rsidRPr="00DD6BB6" w:rsidRDefault="00242014" w:rsidP="00242014">
      <w:pPr>
        <w:pStyle w:val="Heading1"/>
        <w:numPr>
          <w:ilvl w:val="0"/>
          <w:numId w:val="30"/>
        </w:numPr>
        <w:spacing w:before="240" w:after="240" w:line="276" w:lineRule="auto"/>
        <w:rPr>
          <w:rFonts w:ascii="Arial" w:hAnsi="Arial" w:cs="Arial"/>
          <w:sz w:val="22"/>
          <w:szCs w:val="22"/>
        </w:rPr>
      </w:pPr>
      <w:r w:rsidRPr="00DD6BB6">
        <w:rPr>
          <w:rFonts w:ascii="Arial" w:hAnsi="Arial" w:cs="Arial"/>
          <w:sz w:val="22"/>
          <w:szCs w:val="22"/>
        </w:rPr>
        <w:lastRenderedPageBreak/>
        <w:t>LISTA DE DIFUZARE</w:t>
      </w:r>
    </w:p>
    <w:p w:rsidR="00242014" w:rsidRPr="002671C1" w:rsidRDefault="00242014" w:rsidP="00242014">
      <w:pPr>
        <w:tabs>
          <w:tab w:val="left" w:pos="9214"/>
        </w:tabs>
        <w:ind w:right="4"/>
        <w:jc w:val="both"/>
        <w:rPr>
          <w:rFonts w:ascii="Arial" w:hAnsi="Arial" w:cs="Arial"/>
          <w:b/>
          <w:sz w:val="22"/>
          <w:szCs w:val="22"/>
        </w:rPr>
      </w:pPr>
      <w:r w:rsidRPr="002671C1">
        <w:rPr>
          <w:rFonts w:ascii="Arial" w:hAnsi="Arial" w:cs="Arial"/>
          <w:b/>
          <w:sz w:val="22"/>
          <w:szCs w:val="22"/>
        </w:rPr>
        <w:t>Document difuzat: Procedură Operaţională</w:t>
      </w:r>
    </w:p>
    <w:p w:rsidR="00242014" w:rsidRPr="002671C1" w:rsidRDefault="00242014" w:rsidP="00242014">
      <w:pPr>
        <w:jc w:val="both"/>
        <w:rPr>
          <w:rFonts w:ascii="Arial" w:hAnsi="Arial" w:cs="Arial"/>
          <w:b/>
          <w:bCs/>
          <w:strike/>
          <w:sz w:val="22"/>
          <w:szCs w:val="22"/>
        </w:rPr>
      </w:pPr>
      <w:r w:rsidRPr="002671C1">
        <w:rPr>
          <w:rFonts w:ascii="Arial" w:hAnsi="Arial" w:cs="Arial"/>
          <w:sz w:val="22"/>
          <w:szCs w:val="22"/>
        </w:rPr>
        <w:t xml:space="preserve">Denumire: </w:t>
      </w:r>
      <w:r w:rsidRPr="002671C1">
        <w:rPr>
          <w:rFonts w:ascii="Arial" w:hAnsi="Arial" w:cs="Arial"/>
          <w:b/>
          <w:bCs/>
          <w:sz w:val="22"/>
          <w:szCs w:val="22"/>
          <w:lang w:val="fr-FR"/>
        </w:rPr>
        <w:t>Ob</w:t>
      </w:r>
      <w:r w:rsidR="008F27F3" w:rsidRPr="002671C1">
        <w:rPr>
          <w:rFonts w:ascii="Arial" w:hAnsi="Arial" w:cs="Arial"/>
          <w:b/>
          <w:bCs/>
          <w:sz w:val="22"/>
          <w:szCs w:val="22"/>
          <w:lang w:val="fr-FR"/>
        </w:rPr>
        <w:t>ț</w:t>
      </w:r>
      <w:r w:rsidRPr="002671C1">
        <w:rPr>
          <w:rFonts w:ascii="Arial" w:hAnsi="Arial" w:cs="Arial"/>
          <w:b/>
          <w:bCs/>
          <w:sz w:val="22"/>
          <w:szCs w:val="22"/>
          <w:lang w:val="fr-FR"/>
        </w:rPr>
        <w:t>inerea derog</w:t>
      </w:r>
      <w:r w:rsidR="008F27F3" w:rsidRPr="002671C1">
        <w:rPr>
          <w:rFonts w:ascii="Arial" w:hAnsi="Arial" w:cs="Arial"/>
          <w:b/>
          <w:bCs/>
          <w:sz w:val="22"/>
          <w:szCs w:val="22"/>
          <w:lang w:val="fr-FR"/>
        </w:rPr>
        <w:t>ă</w:t>
      </w:r>
      <w:r w:rsidRPr="002671C1">
        <w:rPr>
          <w:rFonts w:ascii="Arial" w:hAnsi="Arial" w:cs="Arial"/>
          <w:b/>
          <w:bCs/>
          <w:sz w:val="22"/>
          <w:szCs w:val="22"/>
          <w:lang w:val="fr-FR"/>
        </w:rPr>
        <w:t xml:space="preserve">rilor </w:t>
      </w:r>
      <w:r w:rsidR="00876CDB" w:rsidRPr="00876CDB">
        <w:rPr>
          <w:rFonts w:ascii="Arial" w:hAnsi="Arial" w:cs="Arial"/>
          <w:b/>
          <w:bCs/>
          <w:sz w:val="22"/>
          <w:szCs w:val="22"/>
          <w:lang w:val="fr-FR"/>
        </w:rPr>
        <w:t>locurilor/nodurilor de consum racordate la reţelele electrice de transport şi de distribuţie</w:t>
      </w:r>
      <w:r w:rsidRPr="002671C1">
        <w:rPr>
          <w:rFonts w:ascii="Arial" w:hAnsi="Arial" w:cs="Arial"/>
          <w:b/>
          <w:bCs/>
          <w:sz w:val="22"/>
          <w:szCs w:val="22"/>
          <w:lang w:val="fr-FR"/>
        </w:rPr>
        <w:t>, pentru ne</w:t>
      </w:r>
      <w:r w:rsidR="008F27F3" w:rsidRPr="002671C1">
        <w:rPr>
          <w:rFonts w:ascii="Arial" w:hAnsi="Arial" w:cs="Arial"/>
          <w:b/>
          <w:bCs/>
          <w:sz w:val="22"/>
          <w:szCs w:val="22"/>
          <w:lang w:val="fr-FR"/>
        </w:rPr>
        <w:t>î</w:t>
      </w:r>
      <w:r w:rsidRPr="002671C1">
        <w:rPr>
          <w:rFonts w:ascii="Arial" w:hAnsi="Arial" w:cs="Arial"/>
          <w:b/>
          <w:bCs/>
          <w:sz w:val="22"/>
          <w:szCs w:val="22"/>
          <w:lang w:val="fr-FR"/>
        </w:rPr>
        <w:t>ndeplinirea uneia sau mai multor cerin</w:t>
      </w:r>
      <w:r w:rsidR="008F27F3" w:rsidRPr="002671C1">
        <w:rPr>
          <w:rFonts w:ascii="Arial" w:hAnsi="Arial" w:cs="Arial"/>
          <w:b/>
          <w:bCs/>
          <w:sz w:val="22"/>
          <w:szCs w:val="22"/>
          <w:lang w:val="fr-FR"/>
        </w:rPr>
        <w:t>ț</w:t>
      </w:r>
      <w:r w:rsidRPr="002671C1">
        <w:rPr>
          <w:rFonts w:ascii="Arial" w:hAnsi="Arial" w:cs="Arial"/>
          <w:b/>
          <w:bCs/>
          <w:sz w:val="22"/>
          <w:szCs w:val="22"/>
          <w:lang w:val="fr-FR"/>
        </w:rPr>
        <w:t>e</w:t>
      </w:r>
      <w:r w:rsidR="008F27F3" w:rsidRPr="002671C1">
        <w:rPr>
          <w:rFonts w:ascii="Arial" w:hAnsi="Arial" w:cs="Arial"/>
          <w:b/>
          <w:bCs/>
          <w:sz w:val="22"/>
          <w:szCs w:val="22"/>
          <w:lang w:val="fr-FR"/>
        </w:rPr>
        <w:t xml:space="preserve"> </w:t>
      </w:r>
      <w:r w:rsidRPr="002671C1">
        <w:rPr>
          <w:rFonts w:ascii="Arial" w:hAnsi="Arial" w:cs="Arial"/>
          <w:b/>
          <w:bCs/>
          <w:sz w:val="22"/>
          <w:szCs w:val="22"/>
          <w:lang w:val="fr-FR"/>
        </w:rPr>
        <w:t>prev</w:t>
      </w:r>
      <w:r w:rsidR="008F27F3" w:rsidRPr="002671C1">
        <w:rPr>
          <w:rFonts w:ascii="Arial" w:hAnsi="Arial" w:cs="Arial"/>
          <w:b/>
          <w:bCs/>
          <w:sz w:val="22"/>
          <w:szCs w:val="22"/>
          <w:lang w:val="fr-FR"/>
        </w:rPr>
        <w:t>ă</w:t>
      </w:r>
      <w:r w:rsidRPr="002671C1">
        <w:rPr>
          <w:rFonts w:ascii="Arial" w:hAnsi="Arial" w:cs="Arial"/>
          <w:b/>
          <w:bCs/>
          <w:sz w:val="22"/>
          <w:szCs w:val="22"/>
          <w:lang w:val="fr-FR"/>
        </w:rPr>
        <w:t xml:space="preserve">zute </w:t>
      </w:r>
      <w:r w:rsidR="008F27F3" w:rsidRPr="002671C1">
        <w:rPr>
          <w:rFonts w:ascii="Arial" w:hAnsi="Arial" w:cs="Arial"/>
          <w:b/>
          <w:bCs/>
          <w:sz w:val="22"/>
          <w:szCs w:val="22"/>
          <w:lang w:val="fr-FR"/>
        </w:rPr>
        <w:t>î</w:t>
      </w:r>
      <w:r w:rsidRPr="002671C1">
        <w:rPr>
          <w:rFonts w:ascii="Arial" w:hAnsi="Arial" w:cs="Arial"/>
          <w:b/>
          <w:bCs/>
          <w:sz w:val="22"/>
          <w:szCs w:val="22"/>
          <w:lang w:val="fr-FR"/>
        </w:rPr>
        <w:t>n norma tehnic</w:t>
      </w:r>
      <w:r w:rsidR="00DD6BB6">
        <w:rPr>
          <w:rFonts w:ascii="Arial" w:hAnsi="Arial" w:cs="Arial"/>
          <w:b/>
          <w:bCs/>
          <w:sz w:val="22"/>
          <w:szCs w:val="22"/>
          <w:lang w:val="fr-FR"/>
        </w:rPr>
        <w:t>ă</w:t>
      </w:r>
      <w:r w:rsidR="00DD2192">
        <w:rPr>
          <w:rFonts w:ascii="Arial" w:hAnsi="Arial" w:cs="Arial"/>
          <w:b/>
          <w:bCs/>
          <w:sz w:val="22"/>
          <w:szCs w:val="22"/>
          <w:lang w:val="fr-FR"/>
        </w:rPr>
        <w:t xml:space="preserve"> de racordare</w:t>
      </w:r>
    </w:p>
    <w:p w:rsidR="00242014" w:rsidRPr="002671C1" w:rsidRDefault="00242014" w:rsidP="00242014">
      <w:pPr>
        <w:jc w:val="both"/>
        <w:rPr>
          <w:rFonts w:ascii="Arial" w:hAnsi="Arial" w:cs="Arial"/>
          <w:b/>
          <w:sz w:val="22"/>
          <w:szCs w:val="22"/>
        </w:rPr>
      </w:pPr>
    </w:p>
    <w:p w:rsidR="00242014" w:rsidRPr="002671C1" w:rsidRDefault="00242014" w:rsidP="00242014">
      <w:pPr>
        <w:spacing w:after="240"/>
        <w:ind w:right="-706"/>
        <w:jc w:val="both"/>
        <w:rPr>
          <w:rFonts w:ascii="Arial" w:hAnsi="Arial" w:cs="Arial"/>
          <w:b/>
          <w:sz w:val="22"/>
          <w:szCs w:val="22"/>
          <w:lang w:val="fr-FR"/>
        </w:rPr>
      </w:pPr>
      <w:r w:rsidRPr="002671C1">
        <w:rPr>
          <w:rFonts w:ascii="Arial" w:hAnsi="Arial" w:cs="Arial"/>
          <w:sz w:val="22"/>
          <w:szCs w:val="22"/>
        </w:rPr>
        <w:t xml:space="preserve">Cod: </w:t>
      </w:r>
      <w:r w:rsidR="00A53601" w:rsidRPr="002671C1">
        <w:rPr>
          <w:rFonts w:ascii="Arial" w:hAnsi="Arial" w:cs="Arial"/>
          <w:sz w:val="22"/>
          <w:szCs w:val="22"/>
        </w:rPr>
        <w:t>-</w:t>
      </w:r>
      <w:r w:rsidR="003F1AD9">
        <w:rPr>
          <w:rFonts w:ascii="Arial" w:hAnsi="Arial" w:cs="Arial"/>
          <w:sz w:val="22"/>
          <w:szCs w:val="22"/>
        </w:rPr>
        <w:t xml:space="preserve"> TEL 00.60</w:t>
      </w:r>
    </w:p>
    <w:p w:rsidR="00406DE6" w:rsidRPr="00593165" w:rsidRDefault="00406DE6" w:rsidP="00B51E56">
      <w:pPr>
        <w:tabs>
          <w:tab w:val="left" w:pos="3630"/>
        </w:tabs>
        <w:spacing w:line="276" w:lineRule="auto"/>
        <w:jc w:val="both"/>
        <w:rPr>
          <w:rFonts w:ascii="Arial" w:hAnsi="Arial" w:cs="Arial"/>
          <w:sz w:val="22"/>
          <w:szCs w:val="22"/>
        </w:rPr>
      </w:pPr>
    </w:p>
    <w:p w:rsidR="00EC1287" w:rsidRPr="00593165" w:rsidRDefault="00EC1287"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SCOP</w:t>
      </w:r>
    </w:p>
    <w:p w:rsidR="00893570" w:rsidRPr="00593165" w:rsidRDefault="001A1C4F" w:rsidP="00876CDB">
      <w:pPr>
        <w:pStyle w:val="ListParagraph"/>
        <w:numPr>
          <w:ilvl w:val="1"/>
          <w:numId w:val="30"/>
        </w:numPr>
        <w:autoSpaceDE w:val="0"/>
        <w:autoSpaceDN w:val="0"/>
        <w:adjustRightInd w:val="0"/>
        <w:spacing w:before="120" w:line="276" w:lineRule="auto"/>
        <w:jc w:val="both"/>
        <w:rPr>
          <w:rFonts w:ascii="Arial" w:hAnsi="Arial" w:cs="Arial"/>
          <w:sz w:val="22"/>
          <w:szCs w:val="22"/>
        </w:rPr>
      </w:pPr>
      <w:r w:rsidRPr="00593165">
        <w:rPr>
          <w:rFonts w:ascii="Arial" w:hAnsi="Arial" w:cs="Arial"/>
          <w:sz w:val="22"/>
          <w:szCs w:val="22"/>
        </w:rPr>
        <w:t>Procedura prezint</w:t>
      </w:r>
      <w:r w:rsidR="000D7450" w:rsidRPr="00593165">
        <w:rPr>
          <w:rFonts w:ascii="Arial" w:hAnsi="Arial" w:cs="Arial"/>
          <w:sz w:val="22"/>
          <w:szCs w:val="22"/>
        </w:rPr>
        <w:t>ă</w:t>
      </w:r>
      <w:r w:rsidRPr="00593165">
        <w:rPr>
          <w:rFonts w:ascii="Arial" w:hAnsi="Arial" w:cs="Arial"/>
          <w:sz w:val="22"/>
          <w:szCs w:val="22"/>
        </w:rPr>
        <w:t xml:space="preserve"> </w:t>
      </w:r>
      <w:r w:rsidR="006F4850">
        <w:rPr>
          <w:rFonts w:ascii="Arial" w:hAnsi="Arial" w:cs="Arial"/>
          <w:sz w:val="22"/>
          <w:szCs w:val="22"/>
        </w:rPr>
        <w:t>criteriile, etapele şi modul de desfăşurare</w:t>
      </w:r>
      <w:r w:rsidRPr="00593165">
        <w:rPr>
          <w:rFonts w:ascii="Arial" w:hAnsi="Arial" w:cs="Arial"/>
          <w:sz w:val="22"/>
          <w:szCs w:val="22"/>
        </w:rPr>
        <w:t xml:space="preserve"> </w:t>
      </w:r>
      <w:r w:rsidR="00E2593B">
        <w:rPr>
          <w:rFonts w:ascii="Arial" w:hAnsi="Arial" w:cs="Arial"/>
          <w:sz w:val="22"/>
          <w:szCs w:val="22"/>
        </w:rPr>
        <w:t>al</w:t>
      </w:r>
      <w:r w:rsidR="006F4850" w:rsidRPr="00593165">
        <w:rPr>
          <w:rFonts w:ascii="Arial" w:hAnsi="Arial" w:cs="Arial"/>
          <w:sz w:val="22"/>
          <w:szCs w:val="22"/>
        </w:rPr>
        <w:t xml:space="preserve"> </w:t>
      </w:r>
      <w:r w:rsidR="00CD0A27" w:rsidRPr="00593165">
        <w:rPr>
          <w:rFonts w:ascii="Arial" w:hAnsi="Arial" w:cs="Arial"/>
          <w:sz w:val="22"/>
          <w:szCs w:val="22"/>
        </w:rPr>
        <w:t xml:space="preserve">procesului de obținere a derogărilor </w:t>
      </w:r>
      <w:r w:rsidR="00876CDB" w:rsidRPr="00876CDB">
        <w:rPr>
          <w:rFonts w:ascii="Arial" w:hAnsi="Arial" w:cs="Arial"/>
          <w:sz w:val="22"/>
          <w:szCs w:val="22"/>
        </w:rPr>
        <w:t xml:space="preserve">locurilor/nodurilor de consum racordate la reţelele electrice de transport şi de distribuţie </w:t>
      </w:r>
      <w:r w:rsidR="00CD0A27" w:rsidRPr="00593165">
        <w:rPr>
          <w:rFonts w:ascii="Arial" w:hAnsi="Arial" w:cs="Arial"/>
          <w:sz w:val="22"/>
          <w:szCs w:val="22"/>
        </w:rPr>
        <w:t>pentru ne</w:t>
      </w:r>
      <w:r w:rsidR="00DD6BB6">
        <w:rPr>
          <w:rFonts w:ascii="Arial" w:hAnsi="Arial" w:cs="Arial"/>
          <w:sz w:val="22"/>
          <w:szCs w:val="22"/>
        </w:rPr>
        <w:t>î</w:t>
      </w:r>
      <w:r w:rsidR="00CD0A27" w:rsidRPr="00593165">
        <w:rPr>
          <w:rFonts w:ascii="Arial" w:hAnsi="Arial" w:cs="Arial"/>
          <w:sz w:val="22"/>
          <w:szCs w:val="22"/>
        </w:rPr>
        <w:t>ndeplinirea uneia sau mai multor cerințe prevăzute în norm</w:t>
      </w:r>
      <w:r w:rsidR="00E2593B">
        <w:rPr>
          <w:rFonts w:ascii="Arial" w:hAnsi="Arial" w:cs="Arial"/>
          <w:sz w:val="22"/>
          <w:szCs w:val="22"/>
        </w:rPr>
        <w:t>a</w:t>
      </w:r>
      <w:r w:rsidR="00CD0A27" w:rsidRPr="00593165">
        <w:rPr>
          <w:rFonts w:ascii="Arial" w:hAnsi="Arial" w:cs="Arial"/>
          <w:sz w:val="22"/>
          <w:szCs w:val="22"/>
        </w:rPr>
        <w:t xml:space="preserve"> tehnic</w:t>
      </w:r>
      <w:r w:rsidR="00E2593B">
        <w:rPr>
          <w:rFonts w:ascii="Arial" w:hAnsi="Arial" w:cs="Arial"/>
          <w:sz w:val="22"/>
          <w:szCs w:val="22"/>
        </w:rPr>
        <w:t>a</w:t>
      </w:r>
      <w:r w:rsidR="00F451A0" w:rsidRPr="00593165">
        <w:rPr>
          <w:rFonts w:ascii="Arial" w:hAnsi="Arial" w:cs="Arial"/>
          <w:sz w:val="22"/>
          <w:szCs w:val="22"/>
        </w:rPr>
        <w:t xml:space="preserve"> elaborat</w:t>
      </w:r>
      <w:r w:rsidR="00E2593B">
        <w:rPr>
          <w:rFonts w:ascii="Arial" w:hAnsi="Arial" w:cs="Arial"/>
          <w:sz w:val="22"/>
          <w:szCs w:val="22"/>
        </w:rPr>
        <w:t>a</w:t>
      </w:r>
      <w:r w:rsidR="00F451A0" w:rsidRPr="00593165">
        <w:rPr>
          <w:rFonts w:ascii="Arial" w:hAnsi="Arial" w:cs="Arial"/>
          <w:sz w:val="22"/>
          <w:szCs w:val="22"/>
        </w:rPr>
        <w:t xml:space="preserve"> de TEL privind racordarea </w:t>
      </w:r>
      <w:r w:rsidR="009C52FF">
        <w:rPr>
          <w:rFonts w:ascii="Arial" w:hAnsi="Arial" w:cs="Arial"/>
          <w:sz w:val="22"/>
          <w:szCs w:val="22"/>
        </w:rPr>
        <w:t>consumatorilor</w:t>
      </w:r>
      <w:r w:rsidR="009C52FF" w:rsidRPr="00593165">
        <w:rPr>
          <w:rFonts w:ascii="Arial" w:hAnsi="Arial" w:cs="Arial"/>
          <w:sz w:val="22"/>
          <w:szCs w:val="22"/>
        </w:rPr>
        <w:t xml:space="preserve"> </w:t>
      </w:r>
      <w:r w:rsidR="00F451A0" w:rsidRPr="00593165">
        <w:rPr>
          <w:rFonts w:ascii="Arial" w:hAnsi="Arial" w:cs="Arial"/>
          <w:sz w:val="22"/>
          <w:szCs w:val="22"/>
        </w:rPr>
        <w:t xml:space="preserve">la rețeaua </w:t>
      </w:r>
      <w:r w:rsidR="000B1BE2">
        <w:rPr>
          <w:rFonts w:ascii="Arial" w:hAnsi="Arial" w:cs="Arial"/>
          <w:sz w:val="22"/>
          <w:szCs w:val="22"/>
        </w:rPr>
        <w:t xml:space="preserve">de interes </w:t>
      </w:r>
      <w:proofErr w:type="gramStart"/>
      <w:r w:rsidR="000B1BE2">
        <w:rPr>
          <w:rFonts w:ascii="Arial" w:hAnsi="Arial" w:cs="Arial"/>
          <w:sz w:val="22"/>
          <w:szCs w:val="22"/>
        </w:rPr>
        <w:t>public</w:t>
      </w:r>
      <w:r w:rsidR="00F451A0" w:rsidRPr="00593165">
        <w:rPr>
          <w:rFonts w:ascii="Arial" w:hAnsi="Arial" w:cs="Arial"/>
          <w:sz w:val="22"/>
          <w:szCs w:val="22"/>
        </w:rPr>
        <w:t xml:space="preserve"> </w:t>
      </w:r>
      <w:r w:rsidR="00893570" w:rsidRPr="00593165">
        <w:rPr>
          <w:rFonts w:ascii="Arial" w:hAnsi="Arial" w:cs="Arial"/>
          <w:sz w:val="22"/>
          <w:szCs w:val="22"/>
        </w:rPr>
        <w:t>.</w:t>
      </w:r>
      <w:proofErr w:type="gramEnd"/>
    </w:p>
    <w:p w:rsidR="00636155" w:rsidRPr="00593165" w:rsidRDefault="00636155" w:rsidP="00B51E56">
      <w:pPr>
        <w:widowControl/>
        <w:autoSpaceDE w:val="0"/>
        <w:autoSpaceDN w:val="0"/>
        <w:adjustRightInd w:val="0"/>
        <w:spacing w:line="276" w:lineRule="auto"/>
        <w:jc w:val="both"/>
        <w:rPr>
          <w:rFonts w:ascii="Arial" w:hAnsi="Arial" w:cs="Arial"/>
          <w:sz w:val="22"/>
          <w:szCs w:val="22"/>
        </w:rPr>
      </w:pPr>
    </w:p>
    <w:p w:rsidR="00EC6FD1" w:rsidRPr="00593165" w:rsidRDefault="00EC1287"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DOMENIUL DE APLICARE</w:t>
      </w:r>
    </w:p>
    <w:p w:rsidR="00331FC2" w:rsidRDefault="00BF5ACC" w:rsidP="000B1BE2">
      <w:pPr>
        <w:pStyle w:val="ListParagraph"/>
        <w:numPr>
          <w:ilvl w:val="1"/>
          <w:numId w:val="30"/>
        </w:numPr>
        <w:autoSpaceDE w:val="0"/>
        <w:autoSpaceDN w:val="0"/>
        <w:adjustRightInd w:val="0"/>
        <w:spacing w:line="276" w:lineRule="auto"/>
        <w:jc w:val="both"/>
        <w:rPr>
          <w:rFonts w:ascii="Arial" w:hAnsi="Arial" w:cs="Arial"/>
          <w:sz w:val="22"/>
          <w:szCs w:val="22"/>
        </w:rPr>
      </w:pPr>
      <w:r w:rsidRPr="00593165">
        <w:rPr>
          <w:rFonts w:ascii="Arial" w:hAnsi="Arial" w:cs="Arial"/>
          <w:sz w:val="22"/>
          <w:szCs w:val="22"/>
        </w:rPr>
        <w:t>Prezenta procedur</w:t>
      </w:r>
      <w:r w:rsidR="00542C8E" w:rsidRPr="00593165">
        <w:rPr>
          <w:rFonts w:ascii="Arial" w:hAnsi="Arial" w:cs="Arial"/>
          <w:sz w:val="22"/>
          <w:szCs w:val="22"/>
        </w:rPr>
        <w:t>ă</w:t>
      </w:r>
      <w:r w:rsidRPr="00593165">
        <w:rPr>
          <w:rFonts w:ascii="Arial" w:hAnsi="Arial" w:cs="Arial"/>
          <w:sz w:val="22"/>
          <w:szCs w:val="22"/>
        </w:rPr>
        <w:t xml:space="preserve"> se aplic</w:t>
      </w:r>
      <w:r w:rsidR="00542C8E" w:rsidRPr="00593165">
        <w:rPr>
          <w:rFonts w:ascii="Arial" w:hAnsi="Arial" w:cs="Arial"/>
          <w:sz w:val="22"/>
          <w:szCs w:val="22"/>
        </w:rPr>
        <w:t>ă</w:t>
      </w:r>
      <w:r w:rsidRPr="00593165">
        <w:rPr>
          <w:rFonts w:ascii="Arial" w:hAnsi="Arial" w:cs="Arial"/>
          <w:sz w:val="22"/>
          <w:szCs w:val="22"/>
        </w:rPr>
        <w:t xml:space="preserve"> </w:t>
      </w:r>
      <w:r w:rsidR="00C96B76">
        <w:rPr>
          <w:rFonts w:ascii="Arial" w:hAnsi="Arial" w:cs="Arial"/>
          <w:sz w:val="22"/>
          <w:szCs w:val="22"/>
        </w:rPr>
        <w:t xml:space="preserve">de către </w:t>
      </w:r>
      <w:r w:rsidR="002E4A08" w:rsidRPr="00593165">
        <w:rPr>
          <w:rFonts w:ascii="Arial" w:hAnsi="Arial" w:cs="Arial"/>
          <w:sz w:val="22"/>
          <w:szCs w:val="22"/>
        </w:rPr>
        <w:t>gestionar</w:t>
      </w:r>
      <w:r w:rsidR="00F451A0" w:rsidRPr="00593165">
        <w:rPr>
          <w:rFonts w:ascii="Arial" w:hAnsi="Arial" w:cs="Arial"/>
          <w:sz w:val="22"/>
          <w:szCs w:val="22"/>
        </w:rPr>
        <w:t>ul</w:t>
      </w:r>
      <w:r w:rsidR="002E4A08" w:rsidRPr="00593165">
        <w:rPr>
          <w:rFonts w:ascii="Arial" w:hAnsi="Arial" w:cs="Arial"/>
          <w:sz w:val="22"/>
          <w:szCs w:val="22"/>
        </w:rPr>
        <w:t xml:space="preserve"> sau potențial</w:t>
      </w:r>
      <w:r w:rsidR="00263F73">
        <w:rPr>
          <w:rFonts w:ascii="Arial" w:hAnsi="Arial" w:cs="Arial"/>
          <w:sz w:val="22"/>
          <w:szCs w:val="22"/>
        </w:rPr>
        <w:t>ul</w:t>
      </w:r>
      <w:r w:rsidR="002E4A08" w:rsidRPr="00593165">
        <w:rPr>
          <w:rFonts w:ascii="Arial" w:hAnsi="Arial" w:cs="Arial"/>
          <w:sz w:val="22"/>
          <w:szCs w:val="22"/>
        </w:rPr>
        <w:t xml:space="preserve"> gestionar </w:t>
      </w:r>
      <w:r w:rsidR="008004DB">
        <w:rPr>
          <w:rFonts w:ascii="Arial" w:hAnsi="Arial" w:cs="Arial"/>
          <w:sz w:val="22"/>
          <w:szCs w:val="22"/>
        </w:rPr>
        <w:t>al</w:t>
      </w:r>
      <w:r w:rsidR="002E4A08" w:rsidRPr="00593165">
        <w:rPr>
          <w:rFonts w:ascii="Arial" w:hAnsi="Arial" w:cs="Arial"/>
          <w:sz w:val="22"/>
          <w:szCs w:val="22"/>
        </w:rPr>
        <w:t xml:space="preserve"> </w:t>
      </w:r>
      <w:r w:rsidR="000817F8">
        <w:rPr>
          <w:rFonts w:ascii="Arial" w:hAnsi="Arial" w:cs="Arial"/>
          <w:sz w:val="22"/>
          <w:szCs w:val="22"/>
        </w:rPr>
        <w:t>locului de consum</w:t>
      </w:r>
      <w:r w:rsidR="005F595B">
        <w:rPr>
          <w:rFonts w:ascii="Arial" w:hAnsi="Arial" w:cs="Arial"/>
          <w:sz w:val="22"/>
          <w:szCs w:val="22"/>
        </w:rPr>
        <w:t xml:space="preserve">, </w:t>
      </w:r>
      <w:r w:rsidR="00F830A5" w:rsidRPr="00593165">
        <w:rPr>
          <w:rFonts w:ascii="Arial" w:hAnsi="Arial" w:cs="Arial"/>
          <w:sz w:val="22"/>
          <w:szCs w:val="22"/>
        </w:rPr>
        <w:t>TEL</w:t>
      </w:r>
      <w:r w:rsidR="005F595B">
        <w:rPr>
          <w:rFonts w:ascii="Arial" w:hAnsi="Arial" w:cs="Arial"/>
          <w:sz w:val="22"/>
          <w:szCs w:val="22"/>
        </w:rPr>
        <w:t xml:space="preserve"> și </w:t>
      </w:r>
      <w:r w:rsidR="00F451A0" w:rsidRPr="00593165">
        <w:rPr>
          <w:rFonts w:ascii="Arial" w:hAnsi="Arial" w:cs="Arial"/>
          <w:sz w:val="22"/>
          <w:szCs w:val="22"/>
        </w:rPr>
        <w:t xml:space="preserve">ORR </w:t>
      </w:r>
      <w:r w:rsidR="002E4A08" w:rsidRPr="00593165">
        <w:rPr>
          <w:rFonts w:ascii="Arial" w:hAnsi="Arial" w:cs="Arial"/>
          <w:sz w:val="22"/>
          <w:szCs w:val="22"/>
        </w:rPr>
        <w:t xml:space="preserve">în cadrul </w:t>
      </w:r>
      <w:r w:rsidR="00F451A0" w:rsidRPr="00593165">
        <w:rPr>
          <w:rFonts w:ascii="Arial" w:hAnsi="Arial" w:cs="Arial"/>
          <w:sz w:val="22"/>
          <w:szCs w:val="22"/>
        </w:rPr>
        <w:t>procesului de obținere a derogărilor</w:t>
      </w:r>
      <w:r w:rsidR="000817F8">
        <w:rPr>
          <w:rFonts w:ascii="Arial" w:hAnsi="Arial" w:cs="Arial"/>
          <w:sz w:val="22"/>
          <w:szCs w:val="22"/>
        </w:rPr>
        <w:t xml:space="preserve"> pentru</w:t>
      </w:r>
      <w:r w:rsidR="00F451A0" w:rsidRPr="00593165">
        <w:rPr>
          <w:rFonts w:ascii="Arial" w:hAnsi="Arial" w:cs="Arial"/>
          <w:sz w:val="22"/>
          <w:szCs w:val="22"/>
        </w:rPr>
        <w:t xml:space="preserve"> </w:t>
      </w:r>
      <w:r w:rsidR="000B1BE2">
        <w:rPr>
          <w:rFonts w:ascii="Arial" w:hAnsi="Arial" w:cs="Arial"/>
          <w:sz w:val="22"/>
          <w:szCs w:val="22"/>
        </w:rPr>
        <w:t>l</w:t>
      </w:r>
      <w:r w:rsidR="000B1BE2" w:rsidRPr="000B1BE2">
        <w:rPr>
          <w:rFonts w:ascii="Arial" w:hAnsi="Arial" w:cs="Arial"/>
          <w:sz w:val="22"/>
          <w:szCs w:val="22"/>
        </w:rPr>
        <w:t>ocurile de consum racordate la sis</w:t>
      </w:r>
      <w:r w:rsidR="000B1BE2">
        <w:rPr>
          <w:rFonts w:ascii="Arial" w:hAnsi="Arial" w:cs="Arial"/>
          <w:sz w:val="22"/>
          <w:szCs w:val="22"/>
        </w:rPr>
        <w:t>temul de transport, instalațiilor</w:t>
      </w:r>
      <w:r w:rsidR="000B1BE2" w:rsidRPr="000B1BE2">
        <w:rPr>
          <w:rFonts w:ascii="Arial" w:hAnsi="Arial" w:cs="Arial"/>
          <w:sz w:val="22"/>
          <w:szCs w:val="22"/>
        </w:rPr>
        <w:t xml:space="preserve"> de distribuție racordate la sistemul de transport, sistemele de distribuție și unitățile consumatoare </w:t>
      </w:r>
      <w:r w:rsidR="00F451A0" w:rsidRPr="00593165">
        <w:rPr>
          <w:rFonts w:ascii="Arial" w:hAnsi="Arial" w:cs="Arial"/>
          <w:sz w:val="22"/>
          <w:szCs w:val="22"/>
        </w:rPr>
        <w:t>pentru ne</w:t>
      </w:r>
      <w:r w:rsidR="00DD6BB6">
        <w:rPr>
          <w:rFonts w:ascii="Arial" w:hAnsi="Arial" w:cs="Arial"/>
          <w:sz w:val="22"/>
          <w:szCs w:val="22"/>
        </w:rPr>
        <w:t>î</w:t>
      </w:r>
      <w:r w:rsidR="00F451A0" w:rsidRPr="00593165">
        <w:rPr>
          <w:rFonts w:ascii="Arial" w:hAnsi="Arial" w:cs="Arial"/>
          <w:sz w:val="22"/>
          <w:szCs w:val="22"/>
        </w:rPr>
        <w:t>ndeplinirea uneia sau mai multor cerințe prevăzute în norm</w:t>
      </w:r>
      <w:r w:rsidR="00E2593B">
        <w:rPr>
          <w:rFonts w:ascii="Arial" w:hAnsi="Arial" w:cs="Arial"/>
          <w:sz w:val="22"/>
          <w:szCs w:val="22"/>
        </w:rPr>
        <w:t>a</w:t>
      </w:r>
      <w:r w:rsidR="00F451A0" w:rsidRPr="00593165">
        <w:rPr>
          <w:rFonts w:ascii="Arial" w:hAnsi="Arial" w:cs="Arial"/>
          <w:sz w:val="22"/>
          <w:szCs w:val="22"/>
        </w:rPr>
        <w:t xml:space="preserve"> tehnic</w:t>
      </w:r>
      <w:r w:rsidR="00E2593B">
        <w:rPr>
          <w:rFonts w:ascii="Arial" w:hAnsi="Arial" w:cs="Arial"/>
          <w:sz w:val="22"/>
          <w:szCs w:val="22"/>
        </w:rPr>
        <w:t>ă</w:t>
      </w:r>
      <w:r w:rsidR="005F595B">
        <w:rPr>
          <w:rFonts w:ascii="Arial" w:hAnsi="Arial" w:cs="Arial"/>
          <w:sz w:val="22"/>
          <w:szCs w:val="22"/>
        </w:rPr>
        <w:t xml:space="preserve"> </w:t>
      </w:r>
      <w:r w:rsidR="000B1BE2" w:rsidRPr="000B1BE2">
        <w:rPr>
          <w:rFonts w:ascii="Arial" w:hAnsi="Arial" w:cs="Arial"/>
          <w:sz w:val="22"/>
          <w:szCs w:val="22"/>
        </w:rPr>
        <w:t>racordarea consumatorilor</w:t>
      </w:r>
      <w:r w:rsidR="005F595B">
        <w:rPr>
          <w:rFonts w:ascii="Arial" w:hAnsi="Arial" w:cs="Arial"/>
          <w:sz w:val="22"/>
          <w:szCs w:val="22"/>
        </w:rPr>
        <w:t>.</w:t>
      </w:r>
    </w:p>
    <w:p w:rsidR="00242014" w:rsidRDefault="00242014" w:rsidP="00242014">
      <w:pPr>
        <w:pStyle w:val="ListParagraph"/>
        <w:autoSpaceDE w:val="0"/>
        <w:autoSpaceDN w:val="0"/>
        <w:adjustRightInd w:val="0"/>
        <w:spacing w:line="276" w:lineRule="auto"/>
        <w:ind w:left="1440"/>
        <w:jc w:val="both"/>
        <w:rPr>
          <w:rFonts w:ascii="Arial" w:hAnsi="Arial" w:cs="Arial"/>
          <w:sz w:val="22"/>
          <w:szCs w:val="22"/>
        </w:rPr>
      </w:pPr>
    </w:p>
    <w:p w:rsidR="00242014" w:rsidRPr="00593165" w:rsidRDefault="00242014" w:rsidP="00242014">
      <w:pPr>
        <w:pStyle w:val="Heading2"/>
        <w:numPr>
          <w:ilvl w:val="0"/>
          <w:numId w:val="30"/>
        </w:numPr>
        <w:spacing w:line="276" w:lineRule="auto"/>
        <w:rPr>
          <w:rFonts w:ascii="Arial" w:hAnsi="Arial" w:cs="Arial"/>
          <w:sz w:val="22"/>
          <w:szCs w:val="22"/>
        </w:rPr>
      </w:pPr>
      <w:r w:rsidRPr="00593165">
        <w:rPr>
          <w:rFonts w:ascii="Arial" w:hAnsi="Arial" w:cs="Arial"/>
          <w:sz w:val="22"/>
          <w:szCs w:val="22"/>
        </w:rPr>
        <w:t>DOCUMENTE DE REFERINȚĂ</w:t>
      </w:r>
    </w:p>
    <w:p w:rsidR="00242014" w:rsidRPr="00593165"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Manualul de management integrat al calității, mediului, securității și sănătății ocupaționale al Transelectrica SA, cod: TEL – MSI – ISO</w:t>
      </w:r>
    </w:p>
    <w:p w:rsidR="00242014" w:rsidRPr="00593165"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SR EN ISO 9001:20</w:t>
      </w:r>
      <w:r>
        <w:rPr>
          <w:rFonts w:ascii="Arial" w:hAnsi="Arial" w:cs="Arial"/>
          <w:sz w:val="22"/>
          <w:szCs w:val="22"/>
          <w:lang w:val="ro-RO"/>
        </w:rPr>
        <w:t>15</w:t>
      </w:r>
      <w:r w:rsidRPr="00593165">
        <w:rPr>
          <w:rFonts w:ascii="Arial" w:hAnsi="Arial" w:cs="Arial"/>
          <w:sz w:val="22"/>
          <w:szCs w:val="22"/>
          <w:lang w:val="ro-RO"/>
        </w:rPr>
        <w:t xml:space="preserve"> – Sisteme de management al calit</w:t>
      </w:r>
      <w:r w:rsidR="00DD6BB6">
        <w:rPr>
          <w:rFonts w:ascii="Arial" w:hAnsi="Arial" w:cs="Arial"/>
          <w:sz w:val="22"/>
          <w:szCs w:val="22"/>
          <w:lang w:val="ro-RO"/>
        </w:rPr>
        <w:t>ăț</w:t>
      </w:r>
      <w:r w:rsidRPr="00593165">
        <w:rPr>
          <w:rFonts w:ascii="Arial" w:hAnsi="Arial" w:cs="Arial"/>
          <w:sz w:val="22"/>
          <w:szCs w:val="22"/>
          <w:lang w:val="ro-RO"/>
        </w:rPr>
        <w:t>ii. Cerințe</w:t>
      </w:r>
    </w:p>
    <w:p w:rsidR="00242014" w:rsidRPr="00593165"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SR EN ISO 9000: 20</w:t>
      </w:r>
      <w:r>
        <w:rPr>
          <w:rFonts w:ascii="Arial" w:hAnsi="Arial" w:cs="Arial"/>
          <w:sz w:val="22"/>
          <w:szCs w:val="22"/>
          <w:lang w:val="ro-RO"/>
        </w:rPr>
        <w:t>15</w:t>
      </w:r>
      <w:r w:rsidRPr="00593165">
        <w:rPr>
          <w:rFonts w:ascii="Arial" w:hAnsi="Arial" w:cs="Arial"/>
          <w:sz w:val="22"/>
          <w:szCs w:val="22"/>
          <w:lang w:val="ro-RO"/>
        </w:rPr>
        <w:t xml:space="preserve"> – Sisteme de management al calității. Principii fundamentale și vocabular</w:t>
      </w:r>
    </w:p>
    <w:p w:rsidR="00242014"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93165">
        <w:rPr>
          <w:rFonts w:ascii="Arial" w:hAnsi="Arial" w:cs="Arial"/>
          <w:sz w:val="22"/>
          <w:szCs w:val="22"/>
          <w:lang w:val="ro-RO"/>
        </w:rPr>
        <w:t>Procedura operațională TEL-03.01 – „ Elaborarea procedurilor și instrucțiunilor de lucru”</w:t>
      </w:r>
    </w:p>
    <w:p w:rsidR="00E2593B" w:rsidRPr="001B7F40" w:rsidRDefault="00E2593B" w:rsidP="001B7F40">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1B7F40">
        <w:rPr>
          <w:rFonts w:ascii="Arial" w:hAnsi="Arial" w:cs="Arial"/>
          <w:sz w:val="22"/>
          <w:szCs w:val="22"/>
        </w:rPr>
        <w:t>Legea energiei electrice şi a gazelor naturale nr. 123/2012;</w:t>
      </w:r>
    </w:p>
    <w:p w:rsidR="00242014" w:rsidRPr="00DA3CCE" w:rsidRDefault="00242014" w:rsidP="00242014">
      <w:pPr>
        <w:pStyle w:val="ListParagraph"/>
        <w:numPr>
          <w:ilvl w:val="1"/>
          <w:numId w:val="30"/>
        </w:numPr>
        <w:autoSpaceDE w:val="0"/>
        <w:autoSpaceDN w:val="0"/>
        <w:adjustRightInd w:val="0"/>
        <w:spacing w:line="276" w:lineRule="auto"/>
        <w:ind w:left="543"/>
        <w:jc w:val="both"/>
        <w:rPr>
          <w:rFonts w:ascii="Arial" w:hAnsi="Arial" w:cs="Arial"/>
          <w:sz w:val="22"/>
          <w:szCs w:val="22"/>
          <w:lang w:val="ro-RO"/>
        </w:rPr>
      </w:pPr>
      <w:r w:rsidRPr="005F595B">
        <w:rPr>
          <w:rFonts w:ascii="Arial" w:hAnsi="Arial" w:cs="Arial"/>
          <w:sz w:val="22"/>
          <w:szCs w:val="22"/>
        </w:rPr>
        <w:t>Regulamentul</w:t>
      </w:r>
      <w:r>
        <w:rPr>
          <w:rFonts w:ascii="Arial" w:hAnsi="Arial" w:cs="Arial"/>
          <w:sz w:val="22"/>
          <w:szCs w:val="22"/>
        </w:rPr>
        <w:t>ui</w:t>
      </w:r>
      <w:r w:rsidRPr="005F595B">
        <w:rPr>
          <w:rFonts w:ascii="Arial" w:hAnsi="Arial" w:cs="Arial"/>
          <w:sz w:val="22"/>
          <w:szCs w:val="22"/>
        </w:rPr>
        <w:t xml:space="preserve"> (UE) </w:t>
      </w:r>
      <w:r w:rsidR="000B1BE2">
        <w:rPr>
          <w:rFonts w:ascii="Arial" w:hAnsi="Arial" w:cs="Arial"/>
          <w:sz w:val="22"/>
          <w:szCs w:val="22"/>
        </w:rPr>
        <w:t>nr. 1388</w:t>
      </w:r>
      <w:r w:rsidRPr="005F595B">
        <w:rPr>
          <w:rFonts w:ascii="Arial" w:hAnsi="Arial" w:cs="Arial"/>
          <w:sz w:val="22"/>
          <w:szCs w:val="22"/>
        </w:rPr>
        <w:t>/</w:t>
      </w:r>
      <w:r w:rsidR="000B1BE2">
        <w:rPr>
          <w:rFonts w:ascii="Arial" w:hAnsi="Arial" w:cs="Arial"/>
          <w:sz w:val="22"/>
          <w:szCs w:val="22"/>
        </w:rPr>
        <w:t>2016</w:t>
      </w:r>
      <w:r w:rsidRPr="005F595B">
        <w:rPr>
          <w:rFonts w:ascii="Arial" w:hAnsi="Arial" w:cs="Arial"/>
          <w:sz w:val="22"/>
          <w:szCs w:val="22"/>
        </w:rPr>
        <w:t xml:space="preserve"> </w:t>
      </w:r>
      <w:r w:rsidR="000B1BE2" w:rsidRPr="000B1BE2">
        <w:rPr>
          <w:rFonts w:ascii="Arial" w:hAnsi="Arial" w:cs="Arial"/>
          <w:sz w:val="22"/>
          <w:szCs w:val="22"/>
        </w:rPr>
        <w:t xml:space="preserve">de stabilire a unui cod de rețea privind racordarea consumatorilor </w:t>
      </w:r>
      <w:r w:rsidRPr="005F595B">
        <w:rPr>
          <w:rFonts w:ascii="Arial" w:hAnsi="Arial" w:cs="Arial"/>
          <w:sz w:val="22"/>
          <w:szCs w:val="22"/>
        </w:rPr>
        <w:t xml:space="preserve">(Regulamentul </w:t>
      </w:r>
      <w:r w:rsidR="000B1BE2">
        <w:rPr>
          <w:rFonts w:ascii="Arial" w:hAnsi="Arial" w:cs="Arial"/>
          <w:sz w:val="22"/>
          <w:szCs w:val="22"/>
        </w:rPr>
        <w:t>DCC</w:t>
      </w:r>
      <w:r w:rsidRPr="005F595B">
        <w:rPr>
          <w:rFonts w:ascii="Arial" w:hAnsi="Arial" w:cs="Arial"/>
          <w:sz w:val="22"/>
          <w:szCs w:val="22"/>
        </w:rPr>
        <w:t>)</w:t>
      </w:r>
    </w:p>
    <w:p w:rsidR="00242014" w:rsidRDefault="00242014" w:rsidP="00812CEB">
      <w:pPr>
        <w:pStyle w:val="ListParagraph"/>
        <w:numPr>
          <w:ilvl w:val="0"/>
          <w:numId w:val="41"/>
        </w:numPr>
        <w:autoSpaceDE w:val="0"/>
        <w:autoSpaceDN w:val="0"/>
        <w:adjustRightInd w:val="0"/>
        <w:spacing w:line="276" w:lineRule="auto"/>
        <w:jc w:val="both"/>
        <w:rPr>
          <w:rFonts w:ascii="Arial" w:hAnsi="Arial" w:cs="Arial"/>
          <w:sz w:val="22"/>
          <w:szCs w:val="22"/>
        </w:rPr>
      </w:pPr>
      <w:r w:rsidRPr="002671C1">
        <w:rPr>
          <w:rFonts w:ascii="Arial" w:hAnsi="Arial" w:cs="Arial"/>
          <w:sz w:val="22"/>
          <w:szCs w:val="22"/>
        </w:rPr>
        <w:t>Ordin</w:t>
      </w:r>
      <w:r w:rsidR="000B1BE2">
        <w:rPr>
          <w:rFonts w:ascii="Arial" w:hAnsi="Arial" w:cs="Arial"/>
          <w:sz w:val="22"/>
          <w:szCs w:val="22"/>
        </w:rPr>
        <w:t xml:space="preserve"> ANRE nr.42/</w:t>
      </w:r>
      <w:r w:rsidRPr="002671C1">
        <w:rPr>
          <w:rFonts w:ascii="Arial" w:hAnsi="Arial" w:cs="Arial"/>
          <w:sz w:val="22"/>
          <w:szCs w:val="22"/>
        </w:rPr>
        <w:t xml:space="preserve">2017 pentru </w:t>
      </w:r>
      <w:r w:rsidR="00812CEB">
        <w:rPr>
          <w:rFonts w:ascii="Arial" w:hAnsi="Arial" w:cs="Arial"/>
          <w:sz w:val="22"/>
          <w:szCs w:val="22"/>
        </w:rPr>
        <w:t>aprobarea C</w:t>
      </w:r>
      <w:r w:rsidR="00812CEB" w:rsidRPr="00812CEB">
        <w:rPr>
          <w:rFonts w:ascii="Arial" w:hAnsi="Arial" w:cs="Arial"/>
          <w:sz w:val="22"/>
          <w:szCs w:val="22"/>
        </w:rPr>
        <w:t>riteriilor  de acordare a derogărilor locurilor/nodurilor de consum racordate la rețelele electrice de transport și de distribuție de la obligația de îndeplinire a uneia sau mai multor cerințe din norma tehnică pentru racordare</w:t>
      </w:r>
    </w:p>
    <w:p w:rsidR="0058085D" w:rsidRPr="0058085D" w:rsidRDefault="0058085D" w:rsidP="0058085D">
      <w:pPr>
        <w:pStyle w:val="ListParagraph"/>
        <w:numPr>
          <w:ilvl w:val="0"/>
          <w:numId w:val="41"/>
        </w:numPr>
        <w:autoSpaceDE w:val="0"/>
        <w:autoSpaceDN w:val="0"/>
        <w:adjustRightInd w:val="0"/>
        <w:spacing w:line="276" w:lineRule="auto"/>
        <w:jc w:val="both"/>
        <w:rPr>
          <w:rFonts w:ascii="Arial" w:hAnsi="Arial" w:cs="Arial"/>
          <w:sz w:val="22"/>
          <w:szCs w:val="22"/>
        </w:rPr>
      </w:pPr>
      <w:r w:rsidRPr="0058085D">
        <w:rPr>
          <w:rFonts w:ascii="Arial" w:hAnsi="Arial" w:cs="Arial"/>
          <w:sz w:val="22"/>
          <w:szCs w:val="22"/>
        </w:rPr>
        <w:t>Codul Tehnic al Rețelei Electrice de Transport – Revizia I, aprobat prin Ordinul președintelui ANRE nr. 20/2004, cu modificările ulterioare;</w:t>
      </w:r>
    </w:p>
    <w:p w:rsidR="0058085D" w:rsidRDefault="0058085D" w:rsidP="0058085D">
      <w:pPr>
        <w:pStyle w:val="ListParagraph"/>
        <w:numPr>
          <w:ilvl w:val="0"/>
          <w:numId w:val="41"/>
        </w:numPr>
        <w:autoSpaceDE w:val="0"/>
        <w:autoSpaceDN w:val="0"/>
        <w:adjustRightInd w:val="0"/>
        <w:spacing w:line="276" w:lineRule="auto"/>
        <w:jc w:val="both"/>
        <w:rPr>
          <w:rFonts w:ascii="Arial" w:hAnsi="Arial" w:cs="Arial"/>
          <w:sz w:val="22"/>
          <w:szCs w:val="22"/>
        </w:rPr>
      </w:pPr>
      <w:r w:rsidRPr="0058085D">
        <w:rPr>
          <w:rFonts w:ascii="Arial" w:hAnsi="Arial" w:cs="Arial"/>
          <w:sz w:val="22"/>
          <w:szCs w:val="22"/>
        </w:rPr>
        <w:t>Codul Tehnic al Reţelei Electrice de Distribuţie aprobat prin Ordinul preşedintelui ANRE nr. 128/2008;</w:t>
      </w:r>
    </w:p>
    <w:p w:rsidR="003F1AD9" w:rsidRPr="002671C1" w:rsidRDefault="003F1AD9" w:rsidP="003F1AD9">
      <w:pPr>
        <w:pStyle w:val="ListParagraph"/>
        <w:numPr>
          <w:ilvl w:val="0"/>
          <w:numId w:val="41"/>
        </w:numPr>
        <w:autoSpaceDE w:val="0"/>
        <w:autoSpaceDN w:val="0"/>
        <w:adjustRightInd w:val="0"/>
        <w:spacing w:line="276" w:lineRule="auto"/>
        <w:jc w:val="both"/>
        <w:rPr>
          <w:rFonts w:ascii="Arial" w:hAnsi="Arial" w:cs="Arial"/>
          <w:sz w:val="22"/>
          <w:szCs w:val="22"/>
        </w:rPr>
      </w:pPr>
      <w:r w:rsidRPr="003F1AD9">
        <w:rPr>
          <w:rFonts w:ascii="Arial" w:hAnsi="Arial" w:cs="Arial"/>
          <w:sz w:val="22"/>
          <w:szCs w:val="22"/>
        </w:rPr>
        <w:t>Regulamentul privind racordarea utilizatorilor la reţelele electrice de interes public în vigoare, aprobată prin Ordinul preşedintelui ANRE nr. 59/2013</w:t>
      </w:r>
      <w:r>
        <w:rPr>
          <w:rFonts w:ascii="Arial" w:hAnsi="Arial" w:cs="Arial"/>
          <w:sz w:val="22"/>
          <w:szCs w:val="22"/>
        </w:rPr>
        <w:t>.</w:t>
      </w:r>
    </w:p>
    <w:p w:rsidR="00242014" w:rsidRDefault="00242014" w:rsidP="00242014">
      <w:pPr>
        <w:pStyle w:val="ListParagraph"/>
        <w:autoSpaceDE w:val="0"/>
        <w:autoSpaceDN w:val="0"/>
        <w:adjustRightInd w:val="0"/>
        <w:spacing w:line="276" w:lineRule="auto"/>
        <w:ind w:left="1440"/>
        <w:jc w:val="both"/>
        <w:rPr>
          <w:rFonts w:ascii="Arial" w:hAnsi="Arial" w:cs="Arial"/>
          <w:sz w:val="22"/>
          <w:szCs w:val="22"/>
        </w:rPr>
      </w:pPr>
    </w:p>
    <w:p w:rsidR="003F1AD9" w:rsidRDefault="003F1AD9" w:rsidP="00242014">
      <w:pPr>
        <w:pStyle w:val="ListParagraph"/>
        <w:autoSpaceDE w:val="0"/>
        <w:autoSpaceDN w:val="0"/>
        <w:adjustRightInd w:val="0"/>
        <w:spacing w:line="276" w:lineRule="auto"/>
        <w:ind w:left="1440"/>
        <w:jc w:val="both"/>
        <w:rPr>
          <w:rFonts w:ascii="Arial" w:hAnsi="Arial" w:cs="Arial"/>
          <w:sz w:val="22"/>
          <w:szCs w:val="22"/>
        </w:rPr>
      </w:pPr>
    </w:p>
    <w:p w:rsidR="003F1AD9" w:rsidRDefault="003F1AD9" w:rsidP="00242014">
      <w:pPr>
        <w:pStyle w:val="ListParagraph"/>
        <w:autoSpaceDE w:val="0"/>
        <w:autoSpaceDN w:val="0"/>
        <w:adjustRightInd w:val="0"/>
        <w:spacing w:line="276" w:lineRule="auto"/>
        <w:ind w:left="1440"/>
        <w:jc w:val="both"/>
        <w:rPr>
          <w:rFonts w:ascii="Arial" w:hAnsi="Arial" w:cs="Arial"/>
          <w:sz w:val="22"/>
          <w:szCs w:val="22"/>
        </w:rPr>
      </w:pPr>
    </w:p>
    <w:p w:rsidR="003F1AD9" w:rsidRDefault="003F1AD9" w:rsidP="00242014">
      <w:pPr>
        <w:pStyle w:val="ListParagraph"/>
        <w:autoSpaceDE w:val="0"/>
        <w:autoSpaceDN w:val="0"/>
        <w:adjustRightInd w:val="0"/>
        <w:spacing w:line="276" w:lineRule="auto"/>
        <w:ind w:left="1440"/>
        <w:jc w:val="both"/>
        <w:rPr>
          <w:rFonts w:ascii="Arial" w:hAnsi="Arial" w:cs="Arial"/>
          <w:sz w:val="22"/>
          <w:szCs w:val="22"/>
        </w:rPr>
      </w:pPr>
    </w:p>
    <w:p w:rsidR="003F1AD9" w:rsidRDefault="003F1AD9" w:rsidP="00242014">
      <w:pPr>
        <w:pStyle w:val="ListParagraph"/>
        <w:autoSpaceDE w:val="0"/>
        <w:autoSpaceDN w:val="0"/>
        <w:adjustRightInd w:val="0"/>
        <w:spacing w:line="276" w:lineRule="auto"/>
        <w:ind w:left="1440"/>
        <w:jc w:val="both"/>
        <w:rPr>
          <w:rFonts w:ascii="Arial" w:hAnsi="Arial" w:cs="Arial"/>
          <w:sz w:val="22"/>
          <w:szCs w:val="22"/>
        </w:rPr>
      </w:pPr>
    </w:p>
    <w:p w:rsidR="003F1AD9" w:rsidRDefault="003F1AD9" w:rsidP="00242014">
      <w:pPr>
        <w:pStyle w:val="ListParagraph"/>
        <w:autoSpaceDE w:val="0"/>
        <w:autoSpaceDN w:val="0"/>
        <w:adjustRightInd w:val="0"/>
        <w:spacing w:line="276" w:lineRule="auto"/>
        <w:ind w:left="1440"/>
        <w:jc w:val="both"/>
        <w:rPr>
          <w:rFonts w:ascii="Arial" w:hAnsi="Arial" w:cs="Arial"/>
          <w:sz w:val="22"/>
          <w:szCs w:val="22"/>
        </w:rPr>
      </w:pPr>
    </w:p>
    <w:p w:rsidR="00DD6BB6" w:rsidRPr="00242014" w:rsidRDefault="00DD6BB6" w:rsidP="00242014">
      <w:pPr>
        <w:pStyle w:val="ListParagraph"/>
        <w:autoSpaceDE w:val="0"/>
        <w:autoSpaceDN w:val="0"/>
        <w:adjustRightInd w:val="0"/>
        <w:spacing w:line="276" w:lineRule="auto"/>
        <w:ind w:left="1440"/>
        <w:jc w:val="both"/>
        <w:rPr>
          <w:rFonts w:ascii="Arial" w:hAnsi="Arial" w:cs="Arial"/>
          <w:sz w:val="22"/>
          <w:szCs w:val="22"/>
        </w:rPr>
      </w:pPr>
    </w:p>
    <w:p w:rsidR="00EC1287" w:rsidRPr="00593165" w:rsidRDefault="00EC1287"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DEFINI</w:t>
      </w:r>
      <w:r w:rsidR="00542C8E" w:rsidRPr="00593165">
        <w:rPr>
          <w:rFonts w:ascii="Arial" w:hAnsi="Arial" w:cs="Arial"/>
          <w:sz w:val="22"/>
          <w:szCs w:val="22"/>
        </w:rPr>
        <w:t>Ț</w:t>
      </w:r>
      <w:r w:rsidRPr="00593165">
        <w:rPr>
          <w:rFonts w:ascii="Arial" w:hAnsi="Arial" w:cs="Arial"/>
          <w:sz w:val="22"/>
          <w:szCs w:val="22"/>
        </w:rPr>
        <w:t xml:space="preserve">II </w:t>
      </w:r>
      <w:r w:rsidR="00542C8E" w:rsidRPr="00593165">
        <w:rPr>
          <w:rFonts w:ascii="Arial" w:hAnsi="Arial" w:cs="Arial"/>
          <w:sz w:val="22"/>
          <w:szCs w:val="22"/>
        </w:rPr>
        <w:t>Ș</w:t>
      </w:r>
      <w:r w:rsidRPr="00593165">
        <w:rPr>
          <w:rFonts w:ascii="Arial" w:hAnsi="Arial" w:cs="Arial"/>
          <w:sz w:val="22"/>
          <w:szCs w:val="22"/>
        </w:rPr>
        <w:t xml:space="preserve">I </w:t>
      </w:r>
      <w:r w:rsidR="00594810">
        <w:rPr>
          <w:rFonts w:ascii="Arial" w:hAnsi="Arial" w:cs="Arial"/>
          <w:sz w:val="22"/>
          <w:szCs w:val="22"/>
        </w:rPr>
        <w:t>ABREVIERI</w:t>
      </w:r>
    </w:p>
    <w:p w:rsidR="001A27EB" w:rsidRPr="00593165" w:rsidRDefault="001A27EB" w:rsidP="00B51E56">
      <w:pPr>
        <w:widowControl/>
        <w:autoSpaceDE w:val="0"/>
        <w:autoSpaceDN w:val="0"/>
        <w:adjustRightInd w:val="0"/>
        <w:spacing w:line="276" w:lineRule="auto"/>
        <w:jc w:val="both"/>
        <w:rPr>
          <w:rFonts w:ascii="Arial" w:hAnsi="Arial" w:cs="Arial"/>
          <w:b/>
          <w:bCs/>
          <w:sz w:val="22"/>
          <w:szCs w:val="22"/>
        </w:rPr>
      </w:pPr>
    </w:p>
    <w:p w:rsidR="00294FB7" w:rsidRPr="00242014" w:rsidDel="005D111E" w:rsidRDefault="00294FB7" w:rsidP="00242014">
      <w:pPr>
        <w:pStyle w:val="ListParagraph"/>
        <w:numPr>
          <w:ilvl w:val="1"/>
          <w:numId w:val="32"/>
        </w:numPr>
        <w:autoSpaceDE w:val="0"/>
        <w:autoSpaceDN w:val="0"/>
        <w:adjustRightInd w:val="0"/>
        <w:spacing w:line="276" w:lineRule="auto"/>
        <w:jc w:val="both"/>
        <w:rPr>
          <w:rFonts w:ascii="Arial" w:hAnsi="Arial" w:cs="Arial"/>
          <w:b/>
          <w:sz w:val="22"/>
          <w:szCs w:val="22"/>
        </w:rPr>
      </w:pPr>
      <w:r w:rsidRPr="00242014">
        <w:rPr>
          <w:rFonts w:ascii="Arial" w:hAnsi="Arial" w:cs="Arial"/>
          <w:b/>
          <w:sz w:val="22"/>
          <w:szCs w:val="22"/>
        </w:rPr>
        <w:t>Definiții</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788"/>
        <w:gridCol w:w="6500"/>
      </w:tblGrid>
      <w:tr w:rsidR="00812CEB" w:rsidRPr="00812CEB" w:rsidTr="00812CEB">
        <w:trPr>
          <w:trHeight w:val="600"/>
        </w:trPr>
        <w:tc>
          <w:tcPr>
            <w:tcW w:w="2788" w:type="dxa"/>
            <w:hideMark/>
          </w:tcPr>
          <w:p w:rsidR="00812CEB" w:rsidRPr="00812CEB" w:rsidRDefault="00812CEB" w:rsidP="00812CEB">
            <w:pPr>
              <w:widowControl/>
              <w:rPr>
                <w:rFonts w:ascii="Arial" w:hAnsi="Arial" w:cs="Arial"/>
              </w:rPr>
            </w:pPr>
            <w:r w:rsidRPr="00812CEB">
              <w:rPr>
                <w:rFonts w:ascii="Arial" w:hAnsi="Arial" w:cs="Arial"/>
              </w:rPr>
              <w:t>consumator</w:t>
            </w:r>
          </w:p>
        </w:tc>
        <w:tc>
          <w:tcPr>
            <w:tcW w:w="6500" w:type="dxa"/>
          </w:tcPr>
          <w:p w:rsidR="00812CEB" w:rsidRPr="00812CEB" w:rsidRDefault="00812CEB" w:rsidP="00812CEB">
            <w:pPr>
              <w:widowControl/>
              <w:jc w:val="both"/>
              <w:rPr>
                <w:rFonts w:ascii="Arial" w:hAnsi="Arial" w:cs="Arial"/>
              </w:rPr>
            </w:pPr>
            <w:r w:rsidRPr="00812CEB">
              <w:rPr>
                <w:rFonts w:ascii="Arial" w:hAnsi="Arial" w:cs="Arial"/>
              </w:rPr>
              <w:t>clientul final, persoană fizică sau juridică, ce cumpără energie electrică pentru consumul propriu și eventual, pentru un subconsumator racordat la instalațiile sale.</w:t>
            </w:r>
          </w:p>
          <w:p w:rsidR="00812CEB" w:rsidRPr="00812CEB" w:rsidRDefault="00812CEB" w:rsidP="00812CEB">
            <w:pPr>
              <w:widowControl/>
              <w:jc w:val="both"/>
              <w:rPr>
                <w:rFonts w:ascii="Arial" w:hAnsi="Arial" w:cs="Arial"/>
              </w:rPr>
            </w:pPr>
          </w:p>
        </w:tc>
      </w:tr>
      <w:tr w:rsidR="00812CEB" w:rsidRPr="00812CEB" w:rsidTr="00812CEB">
        <w:trPr>
          <w:trHeight w:val="600"/>
        </w:trPr>
        <w:tc>
          <w:tcPr>
            <w:tcW w:w="2788" w:type="dxa"/>
            <w:hideMark/>
          </w:tcPr>
          <w:p w:rsidR="00812CEB" w:rsidRPr="00812CEB" w:rsidRDefault="00812CEB" w:rsidP="00812CEB">
            <w:pPr>
              <w:widowControl/>
              <w:rPr>
                <w:rFonts w:ascii="Arial" w:hAnsi="Arial" w:cs="Arial"/>
              </w:rPr>
            </w:pPr>
            <w:r w:rsidRPr="00812CEB">
              <w:rPr>
                <w:rFonts w:ascii="Arial" w:hAnsi="Arial" w:cs="Arial"/>
              </w:rPr>
              <w:t>consumator dispecerizabil/comandabil</w:t>
            </w:r>
          </w:p>
        </w:tc>
        <w:tc>
          <w:tcPr>
            <w:tcW w:w="6500" w:type="dxa"/>
          </w:tcPr>
          <w:p w:rsidR="00812CEB" w:rsidRPr="00812CEB" w:rsidRDefault="00812CEB" w:rsidP="00812CEB">
            <w:pPr>
              <w:widowControl/>
              <w:jc w:val="both"/>
              <w:rPr>
                <w:rFonts w:ascii="Arial" w:hAnsi="Arial" w:cs="Arial"/>
              </w:rPr>
            </w:pPr>
            <w:r w:rsidRPr="00812CEB">
              <w:rPr>
                <w:rFonts w:ascii="Arial" w:hAnsi="Arial" w:cs="Arial"/>
              </w:rPr>
              <w:t>consumatorul care, în concordanță cu aranjamentele contractuale, își reduce sarcina sau este întrerup</w:t>
            </w:r>
            <w:r w:rsidR="00E2593B">
              <w:rPr>
                <w:rFonts w:ascii="Arial" w:hAnsi="Arial" w:cs="Arial"/>
              </w:rPr>
              <w:t>t</w:t>
            </w:r>
            <w:r w:rsidRPr="00812CEB">
              <w:rPr>
                <w:rFonts w:ascii="Arial" w:hAnsi="Arial" w:cs="Arial"/>
              </w:rPr>
              <w:t>, fie prin acțiunea directă a OTS relevant, fie prin acțiunea consumatorului, la cererea OTS relevant.</w:t>
            </w:r>
          </w:p>
          <w:p w:rsidR="00812CEB" w:rsidRPr="00812CEB" w:rsidRDefault="00812CEB" w:rsidP="00812CEB">
            <w:pPr>
              <w:widowControl/>
              <w:jc w:val="both"/>
              <w:rPr>
                <w:rFonts w:ascii="Arial" w:hAnsi="Arial" w:cs="Arial"/>
              </w:rPr>
            </w:pPr>
          </w:p>
        </w:tc>
      </w:tr>
      <w:tr w:rsidR="00812CEB" w:rsidRPr="00812CEB" w:rsidTr="00812CEB">
        <w:trPr>
          <w:trHeight w:val="600"/>
        </w:trPr>
        <w:tc>
          <w:tcPr>
            <w:tcW w:w="2788" w:type="dxa"/>
            <w:hideMark/>
          </w:tcPr>
          <w:p w:rsidR="00812CEB" w:rsidRPr="00812CEB" w:rsidRDefault="00812CEB" w:rsidP="00812CEB">
            <w:pPr>
              <w:widowControl/>
              <w:rPr>
                <w:rFonts w:ascii="Arial" w:hAnsi="Arial" w:cs="Arial"/>
              </w:rPr>
            </w:pPr>
            <w:r w:rsidRPr="00812CEB">
              <w:rPr>
                <w:rFonts w:ascii="Arial" w:hAnsi="Arial" w:cs="Arial"/>
              </w:rPr>
              <w:t>loc de consum</w:t>
            </w:r>
          </w:p>
        </w:tc>
        <w:tc>
          <w:tcPr>
            <w:tcW w:w="6500" w:type="dxa"/>
          </w:tcPr>
          <w:p w:rsidR="00812CEB" w:rsidRPr="00812CEB" w:rsidRDefault="00812CEB" w:rsidP="00812CEB">
            <w:pPr>
              <w:widowControl/>
              <w:jc w:val="both"/>
              <w:rPr>
                <w:rFonts w:ascii="Arial" w:hAnsi="Arial" w:cs="Arial"/>
              </w:rPr>
            </w:pPr>
            <w:r w:rsidRPr="00812CEB">
              <w:rPr>
                <w:rFonts w:ascii="Arial" w:hAnsi="Arial" w:cs="Arial"/>
              </w:rPr>
              <w:t>un loc în care se consumă energie electrică și care este racordat în unul sau mai multe puncte de racordare la sistemul de transport sau de distribuție. Un sistem de distribuție și/sau serviciile proprii ale unei unități generatoare nu constituie un loc de consum.</w:t>
            </w:r>
          </w:p>
          <w:p w:rsidR="00812CEB" w:rsidRPr="00812CEB" w:rsidRDefault="00812CEB" w:rsidP="00812CEB">
            <w:pPr>
              <w:widowControl/>
              <w:jc w:val="both"/>
              <w:rPr>
                <w:rFonts w:ascii="Arial" w:hAnsi="Arial" w:cs="Arial"/>
              </w:rPr>
            </w:pPr>
          </w:p>
        </w:tc>
      </w:tr>
      <w:tr w:rsidR="00812CEB" w:rsidRPr="00812CEB" w:rsidTr="00812CEB">
        <w:trPr>
          <w:trHeight w:val="300"/>
        </w:trPr>
        <w:tc>
          <w:tcPr>
            <w:tcW w:w="2788" w:type="dxa"/>
            <w:hideMark/>
          </w:tcPr>
          <w:p w:rsidR="00812CEB" w:rsidRPr="00812CEB" w:rsidRDefault="00812CEB" w:rsidP="00812CEB">
            <w:pPr>
              <w:widowControl/>
              <w:jc w:val="both"/>
              <w:rPr>
                <w:rFonts w:ascii="Arial" w:hAnsi="Arial" w:cs="Arial"/>
              </w:rPr>
            </w:pPr>
            <w:r w:rsidRPr="00812CEB">
              <w:rPr>
                <w:rFonts w:ascii="Arial" w:hAnsi="Arial" w:cs="Arial"/>
              </w:rPr>
              <w:t>instalație de distribuție racordată la sistemul de transport</w:t>
            </w:r>
          </w:p>
        </w:tc>
        <w:tc>
          <w:tcPr>
            <w:tcW w:w="6500" w:type="dxa"/>
          </w:tcPr>
          <w:p w:rsidR="00812CEB" w:rsidRPr="00812CEB" w:rsidRDefault="00812CEB" w:rsidP="00812CEB">
            <w:pPr>
              <w:widowControl/>
              <w:jc w:val="both"/>
              <w:rPr>
                <w:rFonts w:ascii="Arial" w:hAnsi="Arial" w:cs="Arial"/>
              </w:rPr>
            </w:pPr>
            <w:r w:rsidRPr="00812CEB">
              <w:rPr>
                <w:rFonts w:ascii="Arial" w:hAnsi="Arial" w:cs="Arial"/>
              </w:rPr>
              <w:t>un racord la sistemul de distribuție sau instalația și echipamentele electrice utilizate la racordarea la sistemul de transport.</w:t>
            </w:r>
          </w:p>
          <w:p w:rsidR="00812CEB" w:rsidRPr="00812CEB" w:rsidRDefault="00812CEB" w:rsidP="00812CEB">
            <w:pPr>
              <w:widowControl/>
              <w:jc w:val="both"/>
              <w:rPr>
                <w:rFonts w:ascii="Arial" w:hAnsi="Arial" w:cs="Arial"/>
              </w:rPr>
            </w:pPr>
          </w:p>
        </w:tc>
      </w:tr>
      <w:tr w:rsidR="00812CEB" w:rsidRPr="00812CEB" w:rsidTr="00812CEB">
        <w:trPr>
          <w:trHeight w:val="900"/>
        </w:trPr>
        <w:tc>
          <w:tcPr>
            <w:tcW w:w="2788" w:type="dxa"/>
            <w:hideMark/>
          </w:tcPr>
          <w:p w:rsidR="00812CEB" w:rsidRPr="00812CEB" w:rsidRDefault="00812CEB" w:rsidP="00812CEB">
            <w:pPr>
              <w:widowControl/>
              <w:rPr>
                <w:rFonts w:ascii="Arial" w:hAnsi="Arial" w:cs="Arial"/>
              </w:rPr>
            </w:pPr>
            <w:r w:rsidRPr="00812CEB">
              <w:rPr>
                <w:rFonts w:ascii="Arial" w:hAnsi="Arial" w:cs="Arial"/>
              </w:rPr>
              <w:t>unitate consumatoare</w:t>
            </w:r>
          </w:p>
        </w:tc>
        <w:tc>
          <w:tcPr>
            <w:tcW w:w="6500" w:type="dxa"/>
          </w:tcPr>
          <w:p w:rsidR="00812CEB" w:rsidRPr="00812CEB" w:rsidRDefault="00812CEB" w:rsidP="00812CEB">
            <w:pPr>
              <w:widowControl/>
              <w:jc w:val="both"/>
              <w:rPr>
                <w:rFonts w:ascii="Arial" w:hAnsi="Arial" w:cs="Arial"/>
              </w:rPr>
            </w:pPr>
            <w:r w:rsidRPr="00812CEB">
              <w:rPr>
                <w:rFonts w:ascii="Arial" w:hAnsi="Arial" w:cs="Arial"/>
              </w:rPr>
              <w:t>un set indivizibil de instalații care conțin echipamente care pot fi controlate în mod activ de un gestionar de loc de consum sau de un operator de sistem de distribuție închis, fie individual, fie în comun, ca parte a agregării locurilor de consum prin intermediul unui terț.</w:t>
            </w:r>
          </w:p>
          <w:p w:rsidR="00812CEB" w:rsidRPr="00812CEB" w:rsidRDefault="00812CEB" w:rsidP="00812CEB">
            <w:pPr>
              <w:widowControl/>
              <w:jc w:val="both"/>
              <w:rPr>
                <w:rFonts w:ascii="Arial" w:hAnsi="Arial" w:cs="Arial"/>
              </w:rPr>
            </w:pPr>
          </w:p>
        </w:tc>
      </w:tr>
      <w:tr w:rsidR="00812CEB" w:rsidRPr="00812CEB" w:rsidTr="00812CEB">
        <w:trPr>
          <w:trHeight w:val="600"/>
        </w:trPr>
        <w:tc>
          <w:tcPr>
            <w:tcW w:w="2788" w:type="dxa"/>
            <w:hideMark/>
          </w:tcPr>
          <w:p w:rsidR="00812CEB" w:rsidRDefault="00812CEB" w:rsidP="00812CEB">
            <w:pPr>
              <w:widowControl/>
              <w:rPr>
                <w:rFonts w:ascii="Arial" w:hAnsi="Arial" w:cs="Arial"/>
              </w:rPr>
            </w:pPr>
            <w:r w:rsidRPr="00812CEB">
              <w:rPr>
                <w:rFonts w:ascii="Arial" w:hAnsi="Arial" w:cs="Arial"/>
              </w:rPr>
              <w:t>sistem de distribuție închis</w:t>
            </w:r>
          </w:p>
          <w:p w:rsidR="006F4850" w:rsidRDefault="006F4850" w:rsidP="00812CEB">
            <w:pPr>
              <w:widowControl/>
              <w:rPr>
                <w:rFonts w:ascii="Arial" w:hAnsi="Arial" w:cs="Arial"/>
              </w:rPr>
            </w:pPr>
          </w:p>
          <w:p w:rsidR="006F4850" w:rsidRDefault="006F4850" w:rsidP="00812CEB">
            <w:pPr>
              <w:widowControl/>
              <w:rPr>
                <w:rFonts w:ascii="Arial" w:hAnsi="Arial" w:cs="Arial"/>
              </w:rPr>
            </w:pPr>
          </w:p>
          <w:p w:rsidR="006F4850" w:rsidRDefault="006F4850" w:rsidP="00812CEB">
            <w:pPr>
              <w:widowControl/>
              <w:rPr>
                <w:rFonts w:ascii="Arial" w:hAnsi="Arial" w:cs="Arial"/>
              </w:rPr>
            </w:pPr>
          </w:p>
          <w:p w:rsidR="006F4850" w:rsidRDefault="006F4850" w:rsidP="00812CEB">
            <w:pPr>
              <w:widowControl/>
              <w:rPr>
                <w:rFonts w:ascii="Arial" w:hAnsi="Arial" w:cs="Arial"/>
              </w:rPr>
            </w:pPr>
          </w:p>
          <w:p w:rsidR="006F4850" w:rsidRDefault="006F4850" w:rsidP="00812CEB">
            <w:pPr>
              <w:widowControl/>
              <w:rPr>
                <w:rFonts w:ascii="Arial" w:hAnsi="Arial" w:cs="Arial"/>
              </w:rPr>
            </w:pPr>
          </w:p>
          <w:p w:rsidR="006F4850" w:rsidRDefault="006F4850" w:rsidP="00812CEB">
            <w:pPr>
              <w:widowControl/>
              <w:rPr>
                <w:rFonts w:ascii="Arial" w:hAnsi="Arial" w:cs="Arial"/>
              </w:rPr>
            </w:pPr>
          </w:p>
          <w:p w:rsidR="006F4850" w:rsidRPr="00812CEB" w:rsidRDefault="006F4850" w:rsidP="006F4850">
            <w:pPr>
              <w:widowControl/>
              <w:rPr>
                <w:rFonts w:ascii="Arial" w:hAnsi="Arial" w:cs="Arial"/>
              </w:rPr>
            </w:pPr>
            <w:r w:rsidRPr="006F4850">
              <w:rPr>
                <w:rFonts w:ascii="Arial" w:hAnsi="Arial" w:cs="Arial"/>
              </w:rPr>
              <w:t xml:space="preserve">sistem de distribuție </w:t>
            </w:r>
          </w:p>
        </w:tc>
        <w:tc>
          <w:tcPr>
            <w:tcW w:w="6500" w:type="dxa"/>
          </w:tcPr>
          <w:p w:rsidR="00812CEB" w:rsidRDefault="00812CEB" w:rsidP="00812CEB">
            <w:pPr>
              <w:widowControl/>
              <w:jc w:val="both"/>
              <w:rPr>
                <w:rFonts w:ascii="Arial" w:hAnsi="Arial" w:cs="Arial"/>
              </w:rPr>
            </w:pPr>
            <w:r w:rsidRPr="00812CEB">
              <w:rPr>
                <w:rFonts w:ascii="Arial" w:hAnsi="Arial" w:cs="Arial"/>
              </w:rPr>
              <w:t>înseamnă un sistem de distribuție care distribuie energie electrică într-o zonă industrială, comercială sau de servicii comune, limitată din punct de vedere geografic și care, fără a se aduce atingere utilizării incidentale de către un număr mic de gospodării aflate în zona deservită de sistem și angajate sau în asocieri similare cu gestionarul sistemului, nu alimentează clienții casnici.</w:t>
            </w:r>
          </w:p>
          <w:p w:rsidR="006F4850" w:rsidRPr="00812CEB" w:rsidRDefault="006F4850" w:rsidP="00812CEB">
            <w:pPr>
              <w:widowControl/>
              <w:jc w:val="both"/>
              <w:rPr>
                <w:rFonts w:ascii="Arial" w:hAnsi="Arial" w:cs="Arial"/>
              </w:rPr>
            </w:pPr>
          </w:p>
          <w:p w:rsidR="00812CEB" w:rsidRPr="00812CEB" w:rsidRDefault="006F4850" w:rsidP="00812CEB">
            <w:pPr>
              <w:widowControl/>
              <w:jc w:val="both"/>
              <w:rPr>
                <w:rFonts w:ascii="Arial" w:hAnsi="Arial" w:cs="Arial"/>
              </w:rPr>
            </w:pPr>
            <w:r w:rsidRPr="006F4850">
              <w:rPr>
                <w:rFonts w:ascii="Arial" w:hAnsi="Arial" w:cs="Arial"/>
              </w:rPr>
              <w:t>înseamnă un sistem de distribuție racordat la un sistem de transport, cu includerea instalațiilor de distribuție racordate la sistemul de transport</w:t>
            </w:r>
          </w:p>
        </w:tc>
      </w:tr>
      <w:tr w:rsidR="00875FF6" w:rsidRPr="00812CEB" w:rsidTr="008A322C">
        <w:trPr>
          <w:trHeight w:val="566"/>
        </w:trPr>
        <w:tc>
          <w:tcPr>
            <w:tcW w:w="2788" w:type="dxa"/>
            <w:vAlign w:val="center"/>
            <w:hideMark/>
          </w:tcPr>
          <w:p w:rsidR="006F4850" w:rsidRDefault="006F4850" w:rsidP="00875FF6">
            <w:pPr>
              <w:rPr>
                <w:rFonts w:ascii="Arial" w:hAnsi="Arial" w:cs="Arial"/>
                <w:lang w:val="en-GB" w:eastAsia="ro-RO"/>
              </w:rPr>
            </w:pPr>
          </w:p>
          <w:p w:rsidR="00875FF6" w:rsidRDefault="006F4850" w:rsidP="00875FF6">
            <w:pPr>
              <w:rPr>
                <w:rFonts w:ascii="Arial" w:hAnsi="Arial" w:cs="Arial"/>
                <w:lang w:val="en-GB" w:eastAsia="ro-RO"/>
              </w:rPr>
            </w:pPr>
            <w:r w:rsidRPr="00875FF6">
              <w:rPr>
                <w:rFonts w:ascii="Arial" w:hAnsi="Arial" w:cs="Arial"/>
                <w:lang w:val="en-GB" w:eastAsia="ro-RO"/>
              </w:rPr>
              <w:t>G</w:t>
            </w:r>
            <w:r>
              <w:rPr>
                <w:rFonts w:ascii="Arial" w:hAnsi="Arial" w:cs="Arial"/>
                <w:lang w:val="en-GB" w:eastAsia="ro-RO"/>
              </w:rPr>
              <w:t>estionar de</w:t>
            </w:r>
            <w:r w:rsidR="00875FF6" w:rsidRPr="00875FF6">
              <w:rPr>
                <w:rFonts w:ascii="Arial" w:hAnsi="Arial" w:cs="Arial"/>
                <w:lang w:val="en-GB" w:eastAsia="ro-RO"/>
              </w:rPr>
              <w:t xml:space="preserve">  </w:t>
            </w:r>
            <w:r w:rsidR="00875FF6" w:rsidRPr="00875FF6">
              <w:rPr>
                <w:rFonts w:ascii="Arial" w:hAnsi="Arial" w:cs="Arial"/>
                <w:lang w:val="en-GB" w:eastAsia="ro-RO"/>
              </w:rPr>
              <w:t>loc de consum</w:t>
            </w:r>
          </w:p>
          <w:p w:rsidR="006F4850" w:rsidRPr="00875FF6" w:rsidRDefault="006F4850" w:rsidP="00875FF6">
            <w:pPr>
              <w:rPr>
                <w:rFonts w:ascii="Arial" w:hAnsi="Arial" w:cs="Arial"/>
                <w:lang w:val="en-GB" w:eastAsia="ro-RO"/>
              </w:rPr>
            </w:pPr>
          </w:p>
        </w:tc>
        <w:tc>
          <w:tcPr>
            <w:tcW w:w="6500" w:type="dxa"/>
            <w:vAlign w:val="center"/>
          </w:tcPr>
          <w:p w:rsidR="00875FF6" w:rsidRPr="00875FF6" w:rsidRDefault="00875FF6" w:rsidP="006F4850">
            <w:pPr>
              <w:rPr>
                <w:rFonts w:ascii="Arial" w:hAnsi="Arial" w:cs="Arial"/>
                <w:lang w:val="en-GB" w:eastAsia="ro-RO"/>
              </w:rPr>
            </w:pPr>
            <w:r w:rsidRPr="00875FF6">
              <w:rPr>
                <w:rFonts w:ascii="Arial" w:hAnsi="Arial" w:cs="Arial"/>
                <w:lang w:val="en-GB" w:eastAsia="ro-RO"/>
              </w:rPr>
              <w:t xml:space="preserve">persoană fizică sau juridică ce realizează </w:t>
            </w:r>
            <w:r w:rsidR="006F4850">
              <w:rPr>
                <w:rFonts w:ascii="Arial" w:hAnsi="Arial" w:cs="Arial"/>
                <w:lang w:val="en-GB" w:eastAsia="ro-RO"/>
              </w:rPr>
              <w:t>un loc de consum</w:t>
            </w:r>
            <w:r w:rsidRPr="00875FF6">
              <w:rPr>
                <w:rFonts w:ascii="Arial" w:hAnsi="Arial" w:cs="Arial"/>
                <w:lang w:val="en-GB" w:eastAsia="ro-RO"/>
              </w:rPr>
              <w:t xml:space="preserve">  şi solicită avizul tehnic de racordare la reţea a acesteia </w:t>
            </w:r>
          </w:p>
        </w:tc>
      </w:tr>
      <w:tr w:rsidR="00875FF6" w:rsidRPr="00812CEB" w:rsidTr="008A322C">
        <w:trPr>
          <w:trHeight w:val="566"/>
        </w:trPr>
        <w:tc>
          <w:tcPr>
            <w:tcW w:w="2788" w:type="dxa"/>
            <w:vAlign w:val="center"/>
          </w:tcPr>
          <w:p w:rsidR="00875FF6" w:rsidRPr="00875FF6" w:rsidRDefault="00875FF6" w:rsidP="006F4850">
            <w:pPr>
              <w:rPr>
                <w:rFonts w:ascii="Arial" w:hAnsi="Arial" w:cs="Arial"/>
                <w:lang w:val="en-GB" w:eastAsia="ro-RO"/>
              </w:rPr>
            </w:pPr>
            <w:r w:rsidRPr="00875FF6">
              <w:rPr>
                <w:rFonts w:ascii="Arial" w:hAnsi="Arial" w:cs="Arial"/>
                <w:lang w:val="en-GB" w:eastAsia="ro-RO"/>
              </w:rPr>
              <w:t xml:space="preserve">potenţial gestionar </w:t>
            </w:r>
            <w:r w:rsidR="006F4850">
              <w:rPr>
                <w:rFonts w:ascii="Arial" w:hAnsi="Arial" w:cs="Arial"/>
                <w:lang w:val="en-GB" w:eastAsia="ro-RO"/>
              </w:rPr>
              <w:t>de loc de consum</w:t>
            </w:r>
          </w:p>
        </w:tc>
        <w:tc>
          <w:tcPr>
            <w:tcW w:w="6500" w:type="dxa"/>
            <w:vAlign w:val="center"/>
          </w:tcPr>
          <w:p w:rsidR="00875FF6" w:rsidRPr="00875FF6" w:rsidRDefault="00875FF6" w:rsidP="006F4850">
            <w:pPr>
              <w:rPr>
                <w:rFonts w:ascii="Arial" w:hAnsi="Arial" w:cs="Arial"/>
                <w:lang w:val="en-GB" w:eastAsia="ro-RO"/>
              </w:rPr>
            </w:pPr>
            <w:r w:rsidRPr="00875FF6">
              <w:rPr>
                <w:rFonts w:ascii="Arial" w:hAnsi="Arial" w:cs="Arial"/>
                <w:lang w:val="en-GB" w:eastAsia="ro-RO"/>
              </w:rPr>
              <w:t>reprezintă persoana fizică sau juridică care urmează să preia gestiunea prin acţiunea de vânzare</w:t>
            </w:r>
            <w:r w:rsidRPr="00875FF6">
              <w:rPr>
                <w:rFonts w:ascii="Arial" w:hAnsi="Arial" w:cs="Arial"/>
                <w:lang w:eastAsia="ro-RO"/>
              </w:rPr>
              <w:t xml:space="preserve">/cedare a </w:t>
            </w:r>
            <w:r w:rsidR="006F4850">
              <w:rPr>
                <w:rFonts w:ascii="Arial" w:hAnsi="Arial" w:cs="Arial"/>
                <w:lang w:eastAsia="ro-RO"/>
              </w:rPr>
              <w:t>locului de consum</w:t>
            </w:r>
            <w:r w:rsidRPr="00875FF6">
              <w:rPr>
                <w:rFonts w:ascii="Arial" w:hAnsi="Arial" w:cs="Arial"/>
                <w:lang w:val="en-GB" w:eastAsia="ro-RO"/>
              </w:rPr>
              <w:t xml:space="preserve"> de la actualul gestionar </w:t>
            </w:r>
          </w:p>
        </w:tc>
      </w:tr>
    </w:tbl>
    <w:p w:rsidR="00263F73" w:rsidRDefault="00263F73" w:rsidP="00E62241"/>
    <w:p w:rsidR="00DD2192" w:rsidRDefault="00DD2192" w:rsidP="00E62241"/>
    <w:p w:rsidR="00DD2192" w:rsidRPr="00E62241" w:rsidRDefault="00DD2192" w:rsidP="00E62241"/>
    <w:p w:rsidR="00EC1287" w:rsidRPr="00593165" w:rsidRDefault="00242014" w:rsidP="00E62241">
      <w:pPr>
        <w:pStyle w:val="Heading2"/>
        <w:numPr>
          <w:ilvl w:val="0"/>
          <w:numId w:val="0"/>
        </w:numPr>
        <w:spacing w:line="276" w:lineRule="auto"/>
        <w:ind w:left="1427" w:hanging="576"/>
        <w:rPr>
          <w:rFonts w:ascii="Arial" w:hAnsi="Arial" w:cs="Arial"/>
          <w:sz w:val="22"/>
          <w:szCs w:val="22"/>
        </w:rPr>
      </w:pPr>
      <w:r>
        <w:rPr>
          <w:rFonts w:ascii="Arial" w:hAnsi="Arial" w:cs="Arial"/>
          <w:sz w:val="22"/>
          <w:szCs w:val="22"/>
        </w:rPr>
        <w:t>7.2</w:t>
      </w:r>
      <w:r w:rsidR="00BF373D">
        <w:rPr>
          <w:rFonts w:ascii="Arial" w:hAnsi="Arial" w:cs="Arial"/>
          <w:sz w:val="22"/>
          <w:szCs w:val="22"/>
        </w:rPr>
        <w:t xml:space="preserve"> </w:t>
      </w:r>
      <w:r w:rsidR="00594810">
        <w:rPr>
          <w:rFonts w:ascii="Arial" w:hAnsi="Arial" w:cs="Arial"/>
          <w:sz w:val="22"/>
          <w:szCs w:val="22"/>
        </w:rPr>
        <w:t>Abrevieri</w:t>
      </w:r>
    </w:p>
    <w:p w:rsidR="00C30103" w:rsidRDefault="00BF373D" w:rsidP="00E62241">
      <w:pPr>
        <w:autoSpaceDE w:val="0"/>
        <w:autoSpaceDN w:val="0"/>
        <w:adjustRightInd w:val="0"/>
        <w:jc w:val="both"/>
        <w:rPr>
          <w:rFonts w:ascii="Arial" w:hAnsi="Arial" w:cs="Arial"/>
          <w:sz w:val="22"/>
          <w:szCs w:val="22"/>
        </w:rPr>
      </w:pPr>
      <w:r>
        <w:rPr>
          <w:rFonts w:ascii="Arial" w:hAnsi="Arial" w:cs="Arial"/>
          <w:sz w:val="22"/>
          <w:szCs w:val="22"/>
        </w:rPr>
        <w:t xml:space="preserve">3.2.1 </w:t>
      </w:r>
      <w:r w:rsidR="00C30103">
        <w:rPr>
          <w:rFonts w:ascii="Arial" w:hAnsi="Arial" w:cs="Arial"/>
          <w:sz w:val="22"/>
          <w:szCs w:val="22"/>
        </w:rPr>
        <w:t xml:space="preserve">ACER  </w:t>
      </w:r>
      <w:r w:rsidR="00594810">
        <w:rPr>
          <w:rFonts w:ascii="Arial" w:hAnsi="Arial" w:cs="Arial"/>
          <w:sz w:val="22"/>
          <w:szCs w:val="22"/>
        </w:rPr>
        <w:tab/>
      </w:r>
      <w:r w:rsidR="00C30103">
        <w:rPr>
          <w:rFonts w:ascii="Arial" w:hAnsi="Arial" w:cs="Arial"/>
          <w:sz w:val="22"/>
          <w:szCs w:val="22"/>
        </w:rPr>
        <w:t>-</w:t>
      </w:r>
      <w:r w:rsidR="00C30103" w:rsidRPr="00C30103">
        <w:t xml:space="preserve"> </w:t>
      </w:r>
      <w:r w:rsidR="00C30103" w:rsidRPr="00C30103">
        <w:rPr>
          <w:rFonts w:ascii="Arial" w:hAnsi="Arial" w:cs="Arial"/>
          <w:sz w:val="22"/>
          <w:szCs w:val="22"/>
        </w:rPr>
        <w:t>Agenția pentru cooperarea autorităților de reglementare din domeniul energetic</w:t>
      </w:r>
    </w:p>
    <w:p w:rsidR="00BF373D" w:rsidRPr="00E62241" w:rsidRDefault="00C30103" w:rsidP="00E62241">
      <w:pPr>
        <w:autoSpaceDE w:val="0"/>
        <w:autoSpaceDN w:val="0"/>
        <w:adjustRightInd w:val="0"/>
        <w:jc w:val="both"/>
        <w:rPr>
          <w:rFonts w:ascii="Arial" w:hAnsi="Arial" w:cs="Arial"/>
          <w:sz w:val="22"/>
          <w:szCs w:val="22"/>
        </w:rPr>
      </w:pPr>
      <w:r>
        <w:rPr>
          <w:rFonts w:ascii="Arial" w:hAnsi="Arial" w:cs="Arial"/>
          <w:sz w:val="22"/>
          <w:szCs w:val="22"/>
        </w:rPr>
        <w:t xml:space="preserve">3.2.2 </w:t>
      </w:r>
      <w:r w:rsidR="00BF373D" w:rsidRPr="00E62241">
        <w:rPr>
          <w:rFonts w:ascii="Arial" w:hAnsi="Arial" w:cs="Arial"/>
          <w:sz w:val="22"/>
          <w:szCs w:val="22"/>
        </w:rPr>
        <w:t>ANRE</w:t>
      </w:r>
      <w:r w:rsidR="00BF373D" w:rsidRPr="00E62241">
        <w:rPr>
          <w:rFonts w:ascii="Arial" w:hAnsi="Arial" w:cs="Arial"/>
          <w:sz w:val="22"/>
          <w:szCs w:val="22"/>
        </w:rPr>
        <w:tab/>
        <w:t>- Autoritatea Naţională de Reglementare în domeniul Energiei</w:t>
      </w:r>
    </w:p>
    <w:p w:rsidR="00BF373D" w:rsidRPr="00E62241" w:rsidRDefault="00BF373D" w:rsidP="00E62241">
      <w:pPr>
        <w:autoSpaceDE w:val="0"/>
        <w:autoSpaceDN w:val="0"/>
        <w:adjustRightInd w:val="0"/>
        <w:jc w:val="both"/>
        <w:rPr>
          <w:rFonts w:ascii="Arial" w:hAnsi="Arial" w:cs="Arial"/>
          <w:sz w:val="22"/>
          <w:szCs w:val="22"/>
        </w:rPr>
      </w:pPr>
      <w:r>
        <w:rPr>
          <w:rFonts w:ascii="Arial" w:hAnsi="Arial" w:cs="Arial"/>
          <w:sz w:val="22"/>
          <w:szCs w:val="22"/>
        </w:rPr>
        <w:lastRenderedPageBreak/>
        <w:t xml:space="preserve">3.2.2  </w:t>
      </w:r>
      <w:r w:rsidRPr="00E62241">
        <w:rPr>
          <w:rFonts w:ascii="Arial" w:hAnsi="Arial" w:cs="Arial"/>
          <w:sz w:val="22"/>
          <w:szCs w:val="22"/>
        </w:rPr>
        <w:t xml:space="preserve">ACB </w:t>
      </w:r>
      <w:r w:rsidRPr="00E62241">
        <w:rPr>
          <w:rFonts w:ascii="Arial" w:hAnsi="Arial" w:cs="Arial"/>
          <w:sz w:val="22"/>
          <w:szCs w:val="22"/>
        </w:rPr>
        <w:tab/>
        <w:t>- Analiza cost-beneficiu</w:t>
      </w:r>
    </w:p>
    <w:p w:rsidR="00EC1287" w:rsidRPr="00E62241" w:rsidRDefault="00BF373D" w:rsidP="00E62241">
      <w:pPr>
        <w:autoSpaceDE w:val="0"/>
        <w:autoSpaceDN w:val="0"/>
        <w:adjustRightInd w:val="0"/>
        <w:spacing w:line="276" w:lineRule="auto"/>
        <w:rPr>
          <w:rFonts w:ascii="Arial" w:hAnsi="Arial" w:cs="Arial"/>
          <w:sz w:val="22"/>
          <w:szCs w:val="22"/>
        </w:rPr>
      </w:pPr>
      <w:r>
        <w:rPr>
          <w:rFonts w:ascii="Arial" w:hAnsi="Arial" w:cs="Arial"/>
          <w:sz w:val="22"/>
          <w:szCs w:val="22"/>
        </w:rPr>
        <w:t xml:space="preserve">3.2.3 </w:t>
      </w:r>
      <w:r w:rsidR="00EC1287" w:rsidRPr="00E62241">
        <w:rPr>
          <w:rFonts w:ascii="Arial" w:hAnsi="Arial" w:cs="Arial"/>
          <w:sz w:val="22"/>
          <w:szCs w:val="22"/>
        </w:rPr>
        <w:t>TEL</w:t>
      </w:r>
      <w:r w:rsidR="00263F73" w:rsidRPr="00E62241">
        <w:rPr>
          <w:rFonts w:ascii="Arial" w:hAnsi="Arial" w:cs="Arial"/>
          <w:sz w:val="22"/>
          <w:szCs w:val="22"/>
        </w:rPr>
        <w:tab/>
        <w:t>-</w:t>
      </w:r>
      <w:r w:rsidR="00EC1287" w:rsidRPr="00E62241">
        <w:rPr>
          <w:rFonts w:ascii="Arial" w:hAnsi="Arial" w:cs="Arial"/>
          <w:sz w:val="22"/>
          <w:szCs w:val="22"/>
        </w:rPr>
        <w:t xml:space="preserve"> </w:t>
      </w:r>
      <w:r w:rsidR="00EB44D2" w:rsidRPr="00E62241">
        <w:rPr>
          <w:rFonts w:ascii="Arial" w:hAnsi="Arial" w:cs="Arial"/>
          <w:sz w:val="22"/>
          <w:szCs w:val="22"/>
        </w:rPr>
        <w:t>CNTEE “Transelectrica”- SA</w:t>
      </w:r>
    </w:p>
    <w:p w:rsidR="007B34B4" w:rsidRPr="00E62241" w:rsidRDefault="00BF373D" w:rsidP="00E62241">
      <w:pPr>
        <w:autoSpaceDE w:val="0"/>
        <w:autoSpaceDN w:val="0"/>
        <w:adjustRightInd w:val="0"/>
        <w:spacing w:line="276" w:lineRule="auto"/>
        <w:rPr>
          <w:rFonts w:ascii="Arial" w:hAnsi="Arial" w:cs="Arial"/>
          <w:color w:val="000000" w:themeColor="text1"/>
          <w:sz w:val="22"/>
          <w:szCs w:val="22"/>
        </w:rPr>
      </w:pPr>
      <w:r>
        <w:rPr>
          <w:rFonts w:ascii="Arial" w:hAnsi="Arial" w:cs="Arial"/>
          <w:sz w:val="22"/>
          <w:szCs w:val="22"/>
        </w:rPr>
        <w:t xml:space="preserve">3.2.4 </w:t>
      </w:r>
      <w:r w:rsidR="00F830A5" w:rsidRPr="00E62241">
        <w:rPr>
          <w:rFonts w:ascii="Arial" w:hAnsi="Arial" w:cs="Arial"/>
          <w:sz w:val="22"/>
          <w:szCs w:val="22"/>
        </w:rPr>
        <w:t>ORR</w:t>
      </w:r>
      <w:r w:rsidR="00263F73" w:rsidRPr="00E62241">
        <w:rPr>
          <w:rFonts w:ascii="Arial" w:hAnsi="Arial" w:cs="Arial"/>
          <w:sz w:val="22"/>
          <w:szCs w:val="22"/>
        </w:rPr>
        <w:tab/>
        <w:t>-</w:t>
      </w:r>
      <w:r w:rsidR="007B34B4" w:rsidRPr="00E62241">
        <w:rPr>
          <w:rFonts w:ascii="Arial" w:hAnsi="Arial" w:cs="Arial"/>
          <w:sz w:val="22"/>
          <w:szCs w:val="22"/>
        </w:rPr>
        <w:t xml:space="preserve"> </w:t>
      </w:r>
      <w:r w:rsidR="00F830A5" w:rsidRPr="00E62241">
        <w:rPr>
          <w:rFonts w:ascii="Arial" w:hAnsi="Arial" w:cs="Arial"/>
          <w:color w:val="000000" w:themeColor="text1"/>
          <w:sz w:val="22"/>
          <w:szCs w:val="22"/>
        </w:rPr>
        <w:t>Operator de rețea</w:t>
      </w:r>
      <w:r w:rsidR="00433520" w:rsidRPr="00E62241">
        <w:rPr>
          <w:rFonts w:ascii="Arial" w:hAnsi="Arial" w:cs="Arial"/>
          <w:color w:val="000000" w:themeColor="text1"/>
          <w:sz w:val="22"/>
          <w:szCs w:val="22"/>
        </w:rPr>
        <w:t xml:space="preserve"> relevant</w:t>
      </w:r>
    </w:p>
    <w:p w:rsidR="00BC3454" w:rsidRPr="00E62241" w:rsidRDefault="00BF373D" w:rsidP="00E62241">
      <w:pPr>
        <w:autoSpaceDE w:val="0"/>
        <w:autoSpaceDN w:val="0"/>
        <w:adjustRightInd w:val="0"/>
        <w:spacing w:line="276" w:lineRule="auto"/>
        <w:rPr>
          <w:rFonts w:ascii="Arial" w:hAnsi="Arial" w:cs="Arial"/>
          <w:color w:val="000000" w:themeColor="text1"/>
          <w:sz w:val="22"/>
          <w:szCs w:val="22"/>
        </w:rPr>
      </w:pPr>
      <w:r>
        <w:rPr>
          <w:rFonts w:ascii="Arial" w:hAnsi="Arial" w:cs="Arial"/>
          <w:sz w:val="22"/>
          <w:szCs w:val="22"/>
        </w:rPr>
        <w:t xml:space="preserve">3.2.5 </w:t>
      </w:r>
      <w:r w:rsidR="00BC3454" w:rsidRPr="00E62241">
        <w:rPr>
          <w:rFonts w:ascii="Arial" w:hAnsi="Arial" w:cs="Arial"/>
          <w:sz w:val="22"/>
          <w:szCs w:val="22"/>
        </w:rPr>
        <w:t>OD</w:t>
      </w:r>
      <w:r w:rsidR="00263F73" w:rsidRPr="00E62241">
        <w:rPr>
          <w:rFonts w:ascii="Arial" w:hAnsi="Arial" w:cs="Arial"/>
          <w:sz w:val="22"/>
          <w:szCs w:val="22"/>
        </w:rPr>
        <w:tab/>
      </w:r>
      <w:r w:rsidR="00BC3454" w:rsidRPr="00E62241">
        <w:rPr>
          <w:rFonts w:ascii="Arial" w:hAnsi="Arial" w:cs="Arial"/>
          <w:sz w:val="22"/>
          <w:szCs w:val="22"/>
        </w:rPr>
        <w:t>-</w:t>
      </w:r>
      <w:r w:rsidR="00BC3454" w:rsidRPr="00E62241">
        <w:rPr>
          <w:rFonts w:ascii="Arial" w:hAnsi="Arial" w:cs="Arial"/>
          <w:color w:val="000000" w:themeColor="text1"/>
          <w:sz w:val="22"/>
          <w:szCs w:val="22"/>
        </w:rPr>
        <w:t xml:space="preserve"> Operator de distribuție </w:t>
      </w:r>
    </w:p>
    <w:p w:rsidR="00A2476A" w:rsidRPr="00E62241" w:rsidRDefault="00BF373D" w:rsidP="00E62241">
      <w:pPr>
        <w:autoSpaceDE w:val="0"/>
        <w:autoSpaceDN w:val="0"/>
        <w:adjustRightInd w:val="0"/>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3.2.6 </w:t>
      </w:r>
      <w:r w:rsidR="00094BF3" w:rsidRPr="00E62241">
        <w:rPr>
          <w:rFonts w:ascii="Arial" w:hAnsi="Arial" w:cs="Arial"/>
          <w:color w:val="000000" w:themeColor="text1"/>
          <w:sz w:val="22"/>
          <w:szCs w:val="22"/>
        </w:rPr>
        <w:t>O</w:t>
      </w:r>
      <w:r w:rsidR="00F830A5" w:rsidRPr="00E62241">
        <w:rPr>
          <w:rFonts w:ascii="Arial" w:hAnsi="Arial" w:cs="Arial"/>
          <w:color w:val="000000" w:themeColor="text1"/>
          <w:sz w:val="22"/>
          <w:szCs w:val="22"/>
        </w:rPr>
        <w:t>DI</w:t>
      </w:r>
      <w:r w:rsidR="00D46805" w:rsidRPr="00E62241">
        <w:rPr>
          <w:rFonts w:ascii="Arial" w:hAnsi="Arial" w:cs="Arial"/>
          <w:color w:val="000000" w:themeColor="text1"/>
          <w:sz w:val="22"/>
          <w:szCs w:val="22"/>
        </w:rPr>
        <w:t xml:space="preserve"> </w:t>
      </w:r>
      <w:r w:rsidR="00263F73" w:rsidRPr="00E62241">
        <w:rPr>
          <w:rFonts w:ascii="Arial" w:hAnsi="Arial" w:cs="Arial"/>
          <w:color w:val="000000" w:themeColor="text1"/>
          <w:sz w:val="22"/>
          <w:szCs w:val="22"/>
        </w:rPr>
        <w:tab/>
        <w:t xml:space="preserve">- </w:t>
      </w:r>
      <w:r w:rsidR="00094BF3" w:rsidRPr="00E62241">
        <w:rPr>
          <w:rFonts w:ascii="Arial" w:hAnsi="Arial" w:cs="Arial"/>
          <w:color w:val="000000" w:themeColor="text1"/>
          <w:sz w:val="22"/>
          <w:szCs w:val="22"/>
        </w:rPr>
        <w:t>Operator</w:t>
      </w:r>
      <w:r w:rsidR="00F830A5" w:rsidRPr="00E62241">
        <w:rPr>
          <w:rFonts w:ascii="Arial" w:hAnsi="Arial" w:cs="Arial"/>
          <w:color w:val="000000" w:themeColor="text1"/>
          <w:sz w:val="22"/>
          <w:szCs w:val="22"/>
        </w:rPr>
        <w:t xml:space="preserve"> de distribuție închis</w:t>
      </w:r>
      <w:r w:rsidR="008848A8" w:rsidRPr="00E62241">
        <w:rPr>
          <w:rFonts w:ascii="Arial" w:hAnsi="Arial" w:cs="Arial"/>
          <w:color w:val="000000" w:themeColor="text1"/>
          <w:sz w:val="22"/>
          <w:szCs w:val="22"/>
        </w:rPr>
        <w:t xml:space="preserve"> </w:t>
      </w:r>
    </w:p>
    <w:p w:rsidR="00EF116C" w:rsidRPr="00593165" w:rsidRDefault="00EF116C" w:rsidP="00B51E56">
      <w:pPr>
        <w:pStyle w:val="ListParagraph"/>
        <w:autoSpaceDE w:val="0"/>
        <w:autoSpaceDN w:val="0"/>
        <w:adjustRightInd w:val="0"/>
        <w:ind w:left="607"/>
        <w:jc w:val="both"/>
        <w:rPr>
          <w:rFonts w:ascii="Arial" w:hAnsi="Arial" w:cs="Arial"/>
          <w:sz w:val="22"/>
          <w:szCs w:val="22"/>
          <w:lang w:val="ro-RO"/>
        </w:rPr>
      </w:pPr>
    </w:p>
    <w:p w:rsidR="00B51399" w:rsidRPr="00BF373D" w:rsidRDefault="00B51399" w:rsidP="00E62241">
      <w:pPr>
        <w:pStyle w:val="ListParagraph"/>
        <w:autoSpaceDE w:val="0"/>
        <w:autoSpaceDN w:val="0"/>
        <w:adjustRightInd w:val="0"/>
        <w:spacing w:line="276" w:lineRule="auto"/>
        <w:ind w:left="600"/>
        <w:jc w:val="both"/>
        <w:rPr>
          <w:rFonts w:ascii="Arial" w:hAnsi="Arial" w:cs="Arial"/>
          <w:sz w:val="22"/>
          <w:szCs w:val="22"/>
          <w:lang w:val="ro-RO"/>
        </w:rPr>
      </w:pPr>
    </w:p>
    <w:p w:rsidR="00EC1287" w:rsidRDefault="00EC1287" w:rsidP="00242014">
      <w:pPr>
        <w:pStyle w:val="Heading1"/>
        <w:numPr>
          <w:ilvl w:val="0"/>
          <w:numId w:val="30"/>
        </w:numPr>
        <w:ind w:left="757"/>
        <w:rPr>
          <w:rFonts w:ascii="Arial" w:hAnsi="Arial" w:cs="Arial"/>
          <w:sz w:val="22"/>
          <w:szCs w:val="22"/>
        </w:rPr>
      </w:pPr>
      <w:r w:rsidRPr="00593165">
        <w:rPr>
          <w:rFonts w:ascii="Arial" w:hAnsi="Arial" w:cs="Arial"/>
          <w:sz w:val="22"/>
          <w:szCs w:val="22"/>
        </w:rPr>
        <w:t>MODUL DE LUCRU</w:t>
      </w:r>
    </w:p>
    <w:p w:rsidR="001D1FB3" w:rsidRDefault="001D1FB3" w:rsidP="00B51E56">
      <w:pPr>
        <w:jc w:val="both"/>
      </w:pPr>
    </w:p>
    <w:p w:rsidR="00E62241" w:rsidRDefault="001D1FB3" w:rsidP="00B51E56">
      <w:pPr>
        <w:jc w:val="both"/>
        <w:rPr>
          <w:rFonts w:ascii="Arial" w:hAnsi="Arial" w:cs="Arial"/>
          <w:sz w:val="22"/>
          <w:szCs w:val="22"/>
        </w:rPr>
      </w:pPr>
      <w:r w:rsidRPr="001D1FB3">
        <w:rPr>
          <w:rFonts w:ascii="Arial" w:hAnsi="Arial" w:cs="Arial"/>
          <w:sz w:val="22"/>
          <w:szCs w:val="22"/>
        </w:rPr>
        <w:t xml:space="preserve">Cererile de derogare pot fi individuale </w:t>
      </w:r>
      <w:r>
        <w:rPr>
          <w:rFonts w:ascii="Arial" w:hAnsi="Arial" w:cs="Arial"/>
          <w:sz w:val="22"/>
          <w:szCs w:val="22"/>
        </w:rPr>
        <w:t xml:space="preserve">sau </w:t>
      </w:r>
      <w:r w:rsidRPr="001D1FB3">
        <w:rPr>
          <w:rFonts w:ascii="Arial" w:hAnsi="Arial" w:cs="Arial"/>
          <w:sz w:val="22"/>
          <w:szCs w:val="22"/>
        </w:rPr>
        <w:t>pentru o clas</w:t>
      </w:r>
      <w:r w:rsidR="007A1F3B">
        <w:rPr>
          <w:rFonts w:ascii="Arial" w:hAnsi="Arial" w:cs="Arial"/>
          <w:sz w:val="22"/>
          <w:szCs w:val="22"/>
        </w:rPr>
        <w:t>ă</w:t>
      </w:r>
      <w:r w:rsidRPr="001D1FB3">
        <w:rPr>
          <w:rFonts w:ascii="Arial" w:hAnsi="Arial" w:cs="Arial"/>
          <w:sz w:val="22"/>
          <w:szCs w:val="22"/>
        </w:rPr>
        <w:t xml:space="preserve"> </w:t>
      </w:r>
      <w:r>
        <w:rPr>
          <w:rFonts w:ascii="Arial" w:hAnsi="Arial" w:cs="Arial"/>
          <w:sz w:val="22"/>
          <w:szCs w:val="22"/>
        </w:rPr>
        <w:t>de</w:t>
      </w:r>
      <w:r w:rsidRPr="001D1FB3">
        <w:rPr>
          <w:rFonts w:ascii="Arial" w:hAnsi="Arial" w:cs="Arial"/>
          <w:sz w:val="22"/>
          <w:szCs w:val="22"/>
        </w:rPr>
        <w:t xml:space="preserve"> </w:t>
      </w:r>
      <w:r w:rsidR="000817F8">
        <w:rPr>
          <w:rFonts w:ascii="Arial" w:hAnsi="Arial" w:cs="Arial"/>
          <w:sz w:val="22"/>
          <w:szCs w:val="22"/>
        </w:rPr>
        <w:t>locuri/noduri de consum conectate la reţelele electrice de transport şi de distribuţie</w:t>
      </w:r>
      <w:r w:rsidR="003904F0">
        <w:rPr>
          <w:rFonts w:ascii="Arial" w:hAnsi="Arial" w:cs="Arial"/>
          <w:sz w:val="22"/>
          <w:szCs w:val="22"/>
        </w:rPr>
        <w:t>,</w:t>
      </w:r>
      <w:r w:rsidRPr="001D1FB3">
        <w:rPr>
          <w:rFonts w:ascii="Arial" w:hAnsi="Arial" w:cs="Arial"/>
          <w:sz w:val="22"/>
          <w:szCs w:val="22"/>
        </w:rPr>
        <w:t xml:space="preserve"> pentru ne</w:t>
      </w:r>
      <w:r w:rsidR="007A1F3B">
        <w:rPr>
          <w:rFonts w:ascii="Arial" w:hAnsi="Arial" w:cs="Arial"/>
          <w:sz w:val="22"/>
          <w:szCs w:val="22"/>
        </w:rPr>
        <w:t>î</w:t>
      </w:r>
      <w:r w:rsidRPr="001D1FB3">
        <w:rPr>
          <w:rFonts w:ascii="Arial" w:hAnsi="Arial" w:cs="Arial"/>
          <w:sz w:val="22"/>
          <w:szCs w:val="22"/>
        </w:rPr>
        <w:t>ndeplinirea uneia sau mai multor cerin</w:t>
      </w:r>
      <w:r w:rsidR="000817F8">
        <w:rPr>
          <w:rFonts w:ascii="Arial" w:hAnsi="Arial" w:cs="Arial"/>
          <w:sz w:val="22"/>
          <w:szCs w:val="22"/>
        </w:rPr>
        <w:t>țe prevăzute în norma tehnică</w:t>
      </w:r>
      <w:r>
        <w:rPr>
          <w:rFonts w:ascii="Arial" w:hAnsi="Arial" w:cs="Arial"/>
          <w:sz w:val="22"/>
          <w:szCs w:val="22"/>
        </w:rPr>
        <w:t xml:space="preserve">. Acestea </w:t>
      </w:r>
      <w:r w:rsidRPr="001D1FB3">
        <w:rPr>
          <w:rFonts w:ascii="Arial" w:hAnsi="Arial" w:cs="Arial"/>
          <w:sz w:val="22"/>
          <w:szCs w:val="22"/>
        </w:rPr>
        <w:t>trebuie s</w:t>
      </w:r>
      <w:r w:rsidR="007A1F3B">
        <w:rPr>
          <w:rFonts w:ascii="Arial" w:hAnsi="Arial" w:cs="Arial"/>
          <w:sz w:val="22"/>
          <w:szCs w:val="22"/>
        </w:rPr>
        <w:t>ă</w:t>
      </w:r>
      <w:r w:rsidRPr="001D1FB3">
        <w:rPr>
          <w:rFonts w:ascii="Arial" w:hAnsi="Arial" w:cs="Arial"/>
          <w:sz w:val="22"/>
          <w:szCs w:val="22"/>
        </w:rPr>
        <w:t xml:space="preserve"> con</w:t>
      </w:r>
      <w:r w:rsidR="007A1F3B">
        <w:rPr>
          <w:rFonts w:ascii="Arial" w:hAnsi="Arial" w:cs="Arial"/>
          <w:sz w:val="22"/>
          <w:szCs w:val="22"/>
        </w:rPr>
        <w:t>ț</w:t>
      </w:r>
      <w:r w:rsidRPr="001D1FB3">
        <w:rPr>
          <w:rFonts w:ascii="Arial" w:hAnsi="Arial" w:cs="Arial"/>
          <w:sz w:val="22"/>
          <w:szCs w:val="22"/>
        </w:rPr>
        <w:t>in</w:t>
      </w:r>
      <w:r w:rsidR="007A1F3B">
        <w:rPr>
          <w:rFonts w:ascii="Arial" w:hAnsi="Arial" w:cs="Arial"/>
          <w:sz w:val="22"/>
          <w:szCs w:val="22"/>
        </w:rPr>
        <w:t>ă</w:t>
      </w:r>
      <w:r w:rsidRPr="001D1FB3">
        <w:rPr>
          <w:rFonts w:ascii="Arial" w:hAnsi="Arial" w:cs="Arial"/>
          <w:sz w:val="22"/>
          <w:szCs w:val="22"/>
        </w:rPr>
        <w:t xml:space="preserve"> o analiz</w:t>
      </w:r>
      <w:r w:rsidR="007A1F3B">
        <w:rPr>
          <w:rFonts w:ascii="Arial" w:hAnsi="Arial" w:cs="Arial"/>
          <w:sz w:val="22"/>
          <w:szCs w:val="22"/>
        </w:rPr>
        <w:t>ă</w:t>
      </w:r>
      <w:r w:rsidRPr="001D1FB3">
        <w:rPr>
          <w:rFonts w:ascii="Arial" w:hAnsi="Arial" w:cs="Arial"/>
          <w:sz w:val="22"/>
          <w:szCs w:val="22"/>
        </w:rPr>
        <w:t xml:space="preserve"> </w:t>
      </w:r>
      <w:r w:rsidR="003904F0">
        <w:rPr>
          <w:rFonts w:ascii="Arial" w:hAnsi="Arial" w:cs="Arial"/>
          <w:sz w:val="22"/>
          <w:szCs w:val="22"/>
        </w:rPr>
        <w:t xml:space="preserve">cost-beneficiu </w:t>
      </w:r>
      <w:r w:rsidRPr="001D1FB3">
        <w:rPr>
          <w:rFonts w:ascii="Arial" w:hAnsi="Arial" w:cs="Arial"/>
          <w:sz w:val="22"/>
          <w:szCs w:val="22"/>
        </w:rPr>
        <w:t>privind cerin</w:t>
      </w:r>
      <w:r w:rsidR="007A1F3B">
        <w:rPr>
          <w:rFonts w:ascii="Arial" w:hAnsi="Arial" w:cs="Arial"/>
          <w:sz w:val="22"/>
          <w:szCs w:val="22"/>
        </w:rPr>
        <w:t>ț</w:t>
      </w:r>
      <w:r w:rsidRPr="001D1FB3">
        <w:rPr>
          <w:rFonts w:ascii="Arial" w:hAnsi="Arial" w:cs="Arial"/>
          <w:sz w:val="22"/>
          <w:szCs w:val="22"/>
        </w:rPr>
        <w:t xml:space="preserve">ele la care se face referire, o </w:t>
      </w:r>
      <w:r>
        <w:rPr>
          <w:rFonts w:ascii="Arial" w:hAnsi="Arial" w:cs="Arial"/>
          <w:sz w:val="22"/>
          <w:szCs w:val="22"/>
        </w:rPr>
        <w:t>descriere detaliat</w:t>
      </w:r>
      <w:r w:rsidR="007A1F3B">
        <w:rPr>
          <w:rFonts w:ascii="Arial" w:hAnsi="Arial" w:cs="Arial"/>
          <w:sz w:val="22"/>
          <w:szCs w:val="22"/>
        </w:rPr>
        <w:t>ă</w:t>
      </w:r>
      <w:r>
        <w:rPr>
          <w:rFonts w:ascii="Arial" w:hAnsi="Arial" w:cs="Arial"/>
          <w:sz w:val="22"/>
          <w:szCs w:val="22"/>
        </w:rPr>
        <w:t xml:space="preserve"> </w:t>
      </w:r>
      <w:r w:rsidR="007A1F3B">
        <w:rPr>
          <w:rFonts w:ascii="Arial" w:hAnsi="Arial" w:cs="Arial"/>
          <w:sz w:val="22"/>
          <w:szCs w:val="22"/>
        </w:rPr>
        <w:t>ș</w:t>
      </w:r>
      <w:r>
        <w:rPr>
          <w:rFonts w:ascii="Arial" w:hAnsi="Arial" w:cs="Arial"/>
          <w:sz w:val="22"/>
          <w:szCs w:val="22"/>
        </w:rPr>
        <w:t>i motivată</w:t>
      </w:r>
      <w:r w:rsidR="007A1F3B">
        <w:rPr>
          <w:rFonts w:ascii="Arial" w:hAnsi="Arial" w:cs="Arial"/>
          <w:sz w:val="22"/>
          <w:szCs w:val="22"/>
        </w:rPr>
        <w:t>,</w:t>
      </w:r>
      <w:r w:rsidRPr="001D1FB3">
        <w:rPr>
          <w:rFonts w:ascii="Arial" w:hAnsi="Arial" w:cs="Arial"/>
          <w:sz w:val="22"/>
          <w:szCs w:val="22"/>
        </w:rPr>
        <w:t xml:space="preserve"> inclusiv documentele relevante care s</w:t>
      </w:r>
      <w:r w:rsidR="007A1F3B">
        <w:rPr>
          <w:rFonts w:ascii="Arial" w:hAnsi="Arial" w:cs="Arial"/>
          <w:sz w:val="22"/>
          <w:szCs w:val="22"/>
        </w:rPr>
        <w:t>ă</w:t>
      </w:r>
      <w:r w:rsidRPr="001D1FB3">
        <w:rPr>
          <w:rFonts w:ascii="Arial" w:hAnsi="Arial" w:cs="Arial"/>
          <w:sz w:val="22"/>
          <w:szCs w:val="22"/>
        </w:rPr>
        <w:t xml:space="preserve"> confirme c</w:t>
      </w:r>
      <w:r w:rsidR="007A1F3B">
        <w:rPr>
          <w:rFonts w:ascii="Arial" w:hAnsi="Arial" w:cs="Arial"/>
          <w:sz w:val="22"/>
          <w:szCs w:val="22"/>
        </w:rPr>
        <w:t>ă</w:t>
      </w:r>
      <w:r w:rsidRPr="001D1FB3">
        <w:rPr>
          <w:rFonts w:ascii="Arial" w:hAnsi="Arial" w:cs="Arial"/>
          <w:sz w:val="22"/>
          <w:szCs w:val="22"/>
        </w:rPr>
        <w:t xml:space="preserve"> sunt </w:t>
      </w:r>
      <w:r w:rsidR="00E14340">
        <w:rPr>
          <w:rFonts w:ascii="Arial" w:hAnsi="Arial" w:cs="Arial"/>
          <w:sz w:val="22"/>
          <w:szCs w:val="22"/>
        </w:rPr>
        <w:t>î</w:t>
      </w:r>
      <w:r w:rsidRPr="001D1FB3">
        <w:rPr>
          <w:rFonts w:ascii="Arial" w:hAnsi="Arial" w:cs="Arial"/>
          <w:sz w:val="22"/>
          <w:szCs w:val="22"/>
        </w:rPr>
        <w:t>ndeplinite unul sau mai multe criterii de derogare</w:t>
      </w:r>
      <w:r w:rsidR="000817F8">
        <w:rPr>
          <w:rFonts w:ascii="Arial" w:hAnsi="Arial" w:cs="Arial"/>
          <w:sz w:val="22"/>
          <w:szCs w:val="22"/>
        </w:rPr>
        <w:t xml:space="preserve"> aprobate de ANRE prin Ordinul 42</w:t>
      </w:r>
      <w:r w:rsidRPr="001D1FB3">
        <w:rPr>
          <w:rFonts w:ascii="Arial" w:hAnsi="Arial" w:cs="Arial"/>
          <w:sz w:val="22"/>
          <w:szCs w:val="22"/>
        </w:rPr>
        <w:t xml:space="preserve">/2017 </w:t>
      </w:r>
      <w:r w:rsidR="00E14340">
        <w:rPr>
          <w:rFonts w:ascii="Arial" w:hAnsi="Arial" w:cs="Arial"/>
          <w:sz w:val="22"/>
          <w:szCs w:val="22"/>
        </w:rPr>
        <w:t>ș</w:t>
      </w:r>
      <w:r w:rsidRPr="001D1FB3">
        <w:rPr>
          <w:rFonts w:ascii="Arial" w:hAnsi="Arial" w:cs="Arial"/>
          <w:sz w:val="22"/>
          <w:szCs w:val="22"/>
        </w:rPr>
        <w:t>i nu influen</w:t>
      </w:r>
      <w:r w:rsidR="00E14340">
        <w:rPr>
          <w:rFonts w:ascii="Arial" w:hAnsi="Arial" w:cs="Arial"/>
          <w:sz w:val="22"/>
          <w:szCs w:val="22"/>
        </w:rPr>
        <w:t>ț</w:t>
      </w:r>
      <w:r w:rsidRPr="001D1FB3">
        <w:rPr>
          <w:rFonts w:ascii="Arial" w:hAnsi="Arial" w:cs="Arial"/>
          <w:sz w:val="22"/>
          <w:szCs w:val="22"/>
        </w:rPr>
        <w:t>eaz</w:t>
      </w:r>
      <w:r w:rsidR="00E14340">
        <w:rPr>
          <w:rFonts w:ascii="Arial" w:hAnsi="Arial" w:cs="Arial"/>
          <w:sz w:val="22"/>
          <w:szCs w:val="22"/>
        </w:rPr>
        <w:t>ă</w:t>
      </w:r>
      <w:r w:rsidRPr="001D1FB3">
        <w:rPr>
          <w:rFonts w:ascii="Arial" w:hAnsi="Arial" w:cs="Arial"/>
          <w:sz w:val="22"/>
          <w:szCs w:val="22"/>
        </w:rPr>
        <w:t xml:space="preserve"> </w:t>
      </w:r>
      <w:r w:rsidR="00E14340">
        <w:rPr>
          <w:rFonts w:ascii="Arial" w:hAnsi="Arial" w:cs="Arial"/>
          <w:sz w:val="22"/>
          <w:szCs w:val="22"/>
        </w:rPr>
        <w:t>î</w:t>
      </w:r>
      <w:r w:rsidRPr="001D1FB3">
        <w:rPr>
          <w:rFonts w:ascii="Arial" w:hAnsi="Arial" w:cs="Arial"/>
          <w:sz w:val="22"/>
          <w:szCs w:val="22"/>
        </w:rPr>
        <w:t>n mod negativ sau are un impact redus asu</w:t>
      </w:r>
      <w:r w:rsidR="003904F0">
        <w:rPr>
          <w:rFonts w:ascii="Arial" w:hAnsi="Arial" w:cs="Arial"/>
          <w:sz w:val="22"/>
          <w:szCs w:val="22"/>
        </w:rPr>
        <w:t>p</w:t>
      </w:r>
      <w:r w:rsidRPr="001D1FB3">
        <w:rPr>
          <w:rFonts w:ascii="Arial" w:hAnsi="Arial" w:cs="Arial"/>
          <w:sz w:val="22"/>
          <w:szCs w:val="22"/>
        </w:rPr>
        <w:t>ra comer</w:t>
      </w:r>
      <w:r w:rsidR="00E14340">
        <w:rPr>
          <w:rFonts w:ascii="Arial" w:hAnsi="Arial" w:cs="Arial"/>
          <w:sz w:val="22"/>
          <w:szCs w:val="22"/>
        </w:rPr>
        <w:t>ț</w:t>
      </w:r>
      <w:r w:rsidRPr="001D1FB3">
        <w:rPr>
          <w:rFonts w:ascii="Arial" w:hAnsi="Arial" w:cs="Arial"/>
          <w:sz w:val="22"/>
          <w:szCs w:val="22"/>
        </w:rPr>
        <w:t>ului transfrontalier</w:t>
      </w:r>
      <w:r w:rsidR="003904F0">
        <w:rPr>
          <w:rFonts w:ascii="Arial" w:hAnsi="Arial" w:cs="Arial"/>
          <w:sz w:val="22"/>
          <w:szCs w:val="22"/>
        </w:rPr>
        <w:t xml:space="preserve"> cu energie electric</w:t>
      </w:r>
      <w:r w:rsidR="00E14340">
        <w:rPr>
          <w:rFonts w:ascii="Arial" w:hAnsi="Arial" w:cs="Arial"/>
          <w:sz w:val="22"/>
          <w:szCs w:val="22"/>
        </w:rPr>
        <w:t>ă</w:t>
      </w:r>
      <w:r w:rsidRPr="001D1FB3">
        <w:rPr>
          <w:rFonts w:ascii="Arial" w:hAnsi="Arial" w:cs="Arial"/>
          <w:sz w:val="22"/>
          <w:szCs w:val="22"/>
        </w:rPr>
        <w:t>.</w:t>
      </w:r>
    </w:p>
    <w:p w:rsidR="00E62241" w:rsidRDefault="00E62241" w:rsidP="00B51E56">
      <w:pPr>
        <w:jc w:val="both"/>
        <w:rPr>
          <w:rFonts w:ascii="Arial" w:hAnsi="Arial" w:cs="Arial"/>
          <w:sz w:val="22"/>
          <w:szCs w:val="22"/>
        </w:rPr>
      </w:pPr>
    </w:p>
    <w:p w:rsidR="00594810" w:rsidRDefault="00594810">
      <w:pPr>
        <w:widowControl/>
        <w:rPr>
          <w:rFonts w:ascii="Arial" w:hAnsi="Arial" w:cs="Arial"/>
          <w:sz w:val="22"/>
          <w:szCs w:val="22"/>
        </w:rPr>
      </w:pPr>
    </w:p>
    <w:p w:rsidR="00B51E56" w:rsidRDefault="00B51E56" w:rsidP="00B51E56">
      <w:pPr>
        <w:jc w:val="both"/>
        <w:rPr>
          <w:rFonts w:ascii="Arial" w:hAnsi="Arial" w:cs="Arial"/>
          <w:sz w:val="22"/>
          <w:szCs w:val="22"/>
        </w:rPr>
      </w:pPr>
      <w:r>
        <w:rPr>
          <w:rFonts w:ascii="Arial" w:hAnsi="Arial" w:cs="Arial"/>
          <w:sz w:val="22"/>
          <w:szCs w:val="22"/>
        </w:rPr>
        <w:t>Tabel 1: diferen</w:t>
      </w:r>
      <w:r w:rsidR="007A1F3B">
        <w:rPr>
          <w:rFonts w:ascii="Arial" w:hAnsi="Arial" w:cs="Arial"/>
          <w:sz w:val="22"/>
          <w:szCs w:val="22"/>
        </w:rPr>
        <w:t>ț</w:t>
      </w:r>
      <w:r>
        <w:rPr>
          <w:rFonts w:ascii="Arial" w:hAnsi="Arial" w:cs="Arial"/>
          <w:sz w:val="22"/>
          <w:szCs w:val="22"/>
        </w:rPr>
        <w:t xml:space="preserve">e </w:t>
      </w:r>
      <w:r w:rsidR="007A1F3B">
        <w:rPr>
          <w:rFonts w:ascii="Arial" w:hAnsi="Arial" w:cs="Arial"/>
          <w:sz w:val="22"/>
          <w:szCs w:val="22"/>
        </w:rPr>
        <w:t>î</w:t>
      </w:r>
      <w:r>
        <w:rPr>
          <w:rFonts w:ascii="Arial" w:hAnsi="Arial" w:cs="Arial"/>
          <w:sz w:val="22"/>
          <w:szCs w:val="22"/>
        </w:rPr>
        <w:t>ntre der</w:t>
      </w:r>
      <w:r w:rsidRPr="00B51E56">
        <w:rPr>
          <w:rFonts w:ascii="Arial" w:hAnsi="Arial" w:cs="Arial"/>
          <w:sz w:val="22"/>
          <w:szCs w:val="22"/>
        </w:rPr>
        <w:t>og</w:t>
      </w:r>
      <w:r w:rsidR="007A1F3B">
        <w:rPr>
          <w:rFonts w:ascii="Arial" w:hAnsi="Arial" w:cs="Arial"/>
          <w:sz w:val="22"/>
          <w:szCs w:val="22"/>
        </w:rPr>
        <w:t>ă</w:t>
      </w:r>
      <w:r w:rsidRPr="00B51E56">
        <w:rPr>
          <w:rFonts w:ascii="Arial" w:hAnsi="Arial" w:cs="Arial"/>
          <w:sz w:val="22"/>
          <w:szCs w:val="22"/>
        </w:rPr>
        <w:t>rile de clas</w:t>
      </w:r>
      <w:r w:rsidR="007A1F3B">
        <w:rPr>
          <w:rFonts w:ascii="Arial" w:hAnsi="Arial" w:cs="Arial"/>
          <w:sz w:val="22"/>
          <w:szCs w:val="22"/>
        </w:rPr>
        <w:t>ă</w:t>
      </w:r>
      <w:r w:rsidRPr="00B51E56">
        <w:rPr>
          <w:rFonts w:ascii="Arial" w:hAnsi="Arial" w:cs="Arial"/>
          <w:sz w:val="22"/>
          <w:szCs w:val="22"/>
        </w:rPr>
        <w:t xml:space="preserve"> </w:t>
      </w:r>
      <w:r w:rsidR="007A1F3B">
        <w:rPr>
          <w:rFonts w:ascii="Arial" w:hAnsi="Arial" w:cs="Arial"/>
          <w:sz w:val="22"/>
          <w:szCs w:val="22"/>
        </w:rPr>
        <w:t>ș</w:t>
      </w:r>
      <w:r w:rsidRPr="00B51E56">
        <w:rPr>
          <w:rFonts w:ascii="Arial" w:hAnsi="Arial" w:cs="Arial"/>
          <w:sz w:val="22"/>
          <w:szCs w:val="22"/>
        </w:rPr>
        <w:t>i cele individuale</w:t>
      </w:r>
      <w:r>
        <w:rPr>
          <w:rFonts w:ascii="Arial" w:hAnsi="Arial" w:cs="Arial"/>
          <w:sz w:val="22"/>
          <w:szCs w:val="22"/>
        </w:rPr>
        <w:t xml:space="preserve"> privind analiza ACB</w:t>
      </w:r>
    </w:p>
    <w:p w:rsidR="00B51E56" w:rsidRPr="001D1FB3" w:rsidRDefault="00B51E56" w:rsidP="00B51E56">
      <w:pPr>
        <w:jc w:val="both"/>
      </w:pPr>
    </w:p>
    <w:tbl>
      <w:tblPr>
        <w:tblStyle w:val="TableGrid1"/>
        <w:tblW w:w="9747" w:type="dxa"/>
        <w:tblLook w:val="04A0" w:firstRow="1" w:lastRow="0" w:firstColumn="1" w:lastColumn="0" w:noHBand="0" w:noVBand="1"/>
      </w:tblPr>
      <w:tblGrid>
        <w:gridCol w:w="2699"/>
        <w:gridCol w:w="3646"/>
        <w:gridCol w:w="3402"/>
      </w:tblGrid>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p>
        </w:tc>
        <w:tc>
          <w:tcPr>
            <w:tcW w:w="3646"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Derogare de Clas</w:t>
            </w:r>
            <w:r w:rsidR="00F51AC9" w:rsidRPr="00A53601">
              <w:rPr>
                <w:rFonts w:ascii="Arial" w:hAnsi="Arial" w:cs="Arial"/>
                <w:lang w:val="en-GB" w:eastAsia="de-DE"/>
              </w:rPr>
              <w:t>ă</w:t>
            </w:r>
            <w:r w:rsidRPr="00A53601">
              <w:rPr>
                <w:rFonts w:ascii="Arial" w:hAnsi="Arial" w:cs="Arial"/>
                <w:lang w:val="en-GB" w:eastAsia="de-DE"/>
              </w:rPr>
              <w:t xml:space="preserve"> </w:t>
            </w:r>
          </w:p>
        </w:tc>
        <w:tc>
          <w:tcPr>
            <w:tcW w:w="3402"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Derogare Individual</w:t>
            </w:r>
            <w:r w:rsidR="00F51AC9" w:rsidRPr="00A53601">
              <w:rPr>
                <w:rFonts w:ascii="Arial" w:hAnsi="Arial" w:cs="Arial"/>
                <w:lang w:val="en-GB" w:eastAsia="de-DE"/>
              </w:rPr>
              <w:t>ă</w:t>
            </w:r>
          </w:p>
        </w:tc>
      </w:tr>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Respons</w:t>
            </w:r>
            <w:r w:rsidR="00F51AC9" w:rsidRPr="00A53601">
              <w:rPr>
                <w:rFonts w:ascii="Arial" w:hAnsi="Arial" w:cs="Arial"/>
                <w:lang w:val="en-GB" w:eastAsia="de-DE"/>
              </w:rPr>
              <w:t>a</w:t>
            </w:r>
            <w:r w:rsidRPr="00A53601">
              <w:rPr>
                <w:rFonts w:ascii="Arial" w:hAnsi="Arial" w:cs="Arial"/>
                <w:lang w:val="en-GB" w:eastAsia="de-DE"/>
              </w:rPr>
              <w:t xml:space="preserve">bil pentru  </w:t>
            </w:r>
            <w:r w:rsidR="00E814D5" w:rsidRPr="00A53601">
              <w:rPr>
                <w:rFonts w:ascii="Arial" w:hAnsi="Arial" w:cs="Arial"/>
                <w:lang w:val="en-GB" w:eastAsia="de-DE"/>
              </w:rPr>
              <w:t xml:space="preserve">realizarea </w:t>
            </w:r>
            <w:r w:rsidRPr="00A53601">
              <w:rPr>
                <w:rFonts w:ascii="Arial" w:hAnsi="Arial" w:cs="Arial"/>
                <w:lang w:val="en-GB" w:eastAsia="de-DE"/>
              </w:rPr>
              <w:t xml:space="preserve">ACB </w:t>
            </w:r>
          </w:p>
          <w:p w:rsidR="00B51E56" w:rsidRPr="00A53601" w:rsidRDefault="00B51E56" w:rsidP="00B51E56">
            <w:pPr>
              <w:widowControl/>
              <w:spacing w:before="120" w:after="200" w:line="276" w:lineRule="auto"/>
              <w:rPr>
                <w:rFonts w:ascii="Arial" w:hAnsi="Arial" w:cs="Arial"/>
                <w:lang w:val="en-GB" w:eastAsia="de-DE"/>
              </w:rPr>
            </w:pPr>
          </w:p>
        </w:tc>
        <w:tc>
          <w:tcPr>
            <w:tcW w:w="3646" w:type="dxa"/>
          </w:tcPr>
          <w:p w:rsidR="00B51E56" w:rsidRPr="00A53601" w:rsidRDefault="00641BE6" w:rsidP="00B51E56">
            <w:pPr>
              <w:widowControl/>
              <w:numPr>
                <w:ilvl w:val="0"/>
                <w:numId w:val="18"/>
              </w:numPr>
              <w:spacing w:before="120" w:after="200" w:line="276" w:lineRule="auto"/>
              <w:rPr>
                <w:rFonts w:ascii="Arial" w:hAnsi="Arial" w:cs="Arial"/>
                <w:lang w:val="en-GB" w:eastAsia="de-DE"/>
              </w:rPr>
            </w:pPr>
            <w:r w:rsidRPr="00A53601">
              <w:rPr>
                <w:rFonts w:ascii="Arial" w:hAnsi="Arial" w:cs="Arial"/>
                <w:lang w:val="en-GB" w:eastAsia="de-DE"/>
              </w:rPr>
              <w:t>TEL</w:t>
            </w:r>
            <w:r w:rsidR="00B51E56" w:rsidRPr="00A53601">
              <w:rPr>
                <w:rFonts w:ascii="Arial" w:hAnsi="Arial" w:cs="Arial"/>
                <w:lang w:val="en-GB" w:eastAsia="de-DE"/>
              </w:rPr>
              <w:t>, OD, ODI</w:t>
            </w:r>
          </w:p>
          <w:p w:rsidR="00B51E56" w:rsidRPr="00A53601" w:rsidRDefault="00B51E56" w:rsidP="00E62241">
            <w:pPr>
              <w:widowControl/>
              <w:numPr>
                <w:ilvl w:val="0"/>
                <w:numId w:val="18"/>
              </w:numPr>
              <w:spacing w:before="120" w:after="200" w:line="276" w:lineRule="auto"/>
              <w:rPr>
                <w:rFonts w:ascii="Arial" w:hAnsi="Arial" w:cs="Arial"/>
                <w:lang w:val="en-GB" w:eastAsia="de-DE"/>
              </w:rPr>
            </w:pPr>
            <w:r w:rsidRPr="00A53601">
              <w:rPr>
                <w:rFonts w:ascii="Arial" w:hAnsi="Arial" w:cs="Arial"/>
                <w:lang w:val="en-GB" w:eastAsia="de-DE"/>
              </w:rPr>
              <w:t>Dac</w:t>
            </w:r>
            <w:r w:rsidR="00F51AC9" w:rsidRPr="00A53601">
              <w:rPr>
                <w:rFonts w:ascii="Arial" w:hAnsi="Arial" w:cs="Arial"/>
                <w:lang w:val="en-GB" w:eastAsia="de-DE"/>
              </w:rPr>
              <w:t>ă</w:t>
            </w:r>
            <w:r w:rsidRPr="00A53601">
              <w:rPr>
                <w:rFonts w:ascii="Arial" w:hAnsi="Arial" w:cs="Arial"/>
                <w:lang w:val="en-GB" w:eastAsia="de-DE"/>
              </w:rPr>
              <w:t xml:space="preserve"> derogarea este asociat</w:t>
            </w:r>
            <w:r w:rsidR="00F51AC9" w:rsidRPr="00A53601">
              <w:rPr>
                <w:rFonts w:ascii="Arial" w:hAnsi="Arial" w:cs="Arial"/>
                <w:lang w:val="en-GB" w:eastAsia="de-DE"/>
              </w:rPr>
              <w:t>ă</w:t>
            </w:r>
            <w:r w:rsidRPr="00A53601">
              <w:rPr>
                <w:rFonts w:ascii="Arial" w:hAnsi="Arial" w:cs="Arial"/>
                <w:lang w:val="en-GB" w:eastAsia="de-DE"/>
              </w:rPr>
              <w:t xml:space="preserve"> cu un fabricant</w:t>
            </w:r>
            <w:r w:rsidR="00540345">
              <w:rPr>
                <w:rFonts w:ascii="Arial" w:hAnsi="Arial" w:cs="Arial"/>
                <w:lang w:val="en-GB" w:eastAsia="de-DE"/>
              </w:rPr>
              <w:t>,</w:t>
            </w:r>
            <w:r w:rsidR="000817F8">
              <w:rPr>
                <w:rFonts w:ascii="Arial" w:hAnsi="Arial" w:cs="Arial"/>
                <w:lang w:val="en-GB" w:eastAsia="de-DE"/>
              </w:rPr>
              <w:t xml:space="preserve"> </w:t>
            </w:r>
            <w:r w:rsidRPr="00A53601">
              <w:rPr>
                <w:rFonts w:ascii="Arial" w:hAnsi="Arial" w:cs="Arial"/>
                <w:lang w:val="en-GB" w:eastAsia="de-DE"/>
              </w:rPr>
              <w:t xml:space="preserve">ACB are nevoie de date si </w:t>
            </w:r>
            <w:r w:rsidR="00E62241" w:rsidRPr="00A53601">
              <w:rPr>
                <w:rFonts w:ascii="Arial" w:hAnsi="Arial" w:cs="Arial"/>
                <w:lang w:val="en-GB" w:eastAsia="de-DE"/>
              </w:rPr>
              <w:t xml:space="preserve">justificări </w:t>
            </w:r>
            <w:r w:rsidRPr="00A53601">
              <w:rPr>
                <w:rFonts w:ascii="Arial" w:hAnsi="Arial" w:cs="Arial"/>
                <w:lang w:val="en-GB" w:eastAsia="de-DE"/>
              </w:rPr>
              <w:t xml:space="preserve">de la acesta </w:t>
            </w:r>
          </w:p>
        </w:tc>
        <w:tc>
          <w:tcPr>
            <w:tcW w:w="3402" w:type="dxa"/>
          </w:tcPr>
          <w:p w:rsidR="00B51E56" w:rsidRPr="00DA3CCE" w:rsidRDefault="00B51E56" w:rsidP="000817F8">
            <w:pPr>
              <w:pStyle w:val="ListParagraph"/>
              <w:numPr>
                <w:ilvl w:val="0"/>
                <w:numId w:val="18"/>
              </w:numPr>
              <w:spacing w:before="120" w:after="200" w:line="276" w:lineRule="auto"/>
              <w:rPr>
                <w:rFonts w:ascii="Arial" w:hAnsi="Arial" w:cs="Arial"/>
                <w:lang w:val="en-GB" w:eastAsia="de-DE"/>
              </w:rPr>
            </w:pPr>
            <w:r w:rsidRPr="00DA3CCE">
              <w:rPr>
                <w:rFonts w:ascii="Arial" w:hAnsi="Arial" w:cs="Arial"/>
                <w:sz w:val="22"/>
                <w:szCs w:val="22"/>
                <w:lang w:val="en-GB" w:eastAsia="de-DE"/>
              </w:rPr>
              <w:t xml:space="preserve">Gestionar </w:t>
            </w:r>
            <w:r w:rsidR="000817F8">
              <w:rPr>
                <w:rFonts w:ascii="Arial" w:hAnsi="Arial" w:cs="Arial"/>
                <w:sz w:val="22"/>
                <w:szCs w:val="22"/>
                <w:lang w:val="en-GB" w:eastAsia="de-DE"/>
              </w:rPr>
              <w:t>loc de consum,OD,ODI</w:t>
            </w:r>
            <w:r w:rsidRPr="00DA3CCE">
              <w:rPr>
                <w:rFonts w:ascii="Arial" w:hAnsi="Arial" w:cs="Arial"/>
                <w:sz w:val="22"/>
                <w:szCs w:val="22"/>
                <w:lang w:val="en-GB" w:eastAsia="de-DE"/>
              </w:rPr>
              <w:t xml:space="preserve"> </w:t>
            </w:r>
          </w:p>
        </w:tc>
      </w:tr>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Parte care ini</w:t>
            </w:r>
            <w:r w:rsidR="007A1F3B">
              <w:rPr>
                <w:rFonts w:ascii="Arial" w:hAnsi="Arial" w:cs="Arial"/>
                <w:lang w:val="en-GB" w:eastAsia="de-DE"/>
              </w:rPr>
              <w:t>ț</w:t>
            </w:r>
            <w:r w:rsidRPr="00A53601">
              <w:rPr>
                <w:rFonts w:ascii="Arial" w:hAnsi="Arial" w:cs="Arial"/>
                <w:lang w:val="en-GB" w:eastAsia="de-DE"/>
              </w:rPr>
              <w:t>iaz</w:t>
            </w:r>
            <w:r w:rsidR="007A1F3B">
              <w:rPr>
                <w:rFonts w:ascii="Arial" w:hAnsi="Arial" w:cs="Arial"/>
                <w:lang w:val="en-GB" w:eastAsia="de-DE"/>
              </w:rPr>
              <w:t>ă</w:t>
            </w:r>
            <w:r w:rsidRPr="00A53601">
              <w:rPr>
                <w:rFonts w:ascii="Arial" w:hAnsi="Arial" w:cs="Arial"/>
                <w:lang w:val="en-GB" w:eastAsia="de-DE"/>
              </w:rPr>
              <w:t xml:space="preserve"> o derogare  </w:t>
            </w:r>
          </w:p>
        </w:tc>
        <w:tc>
          <w:tcPr>
            <w:tcW w:w="3646" w:type="dxa"/>
          </w:tcPr>
          <w:p w:rsidR="00B51E56" w:rsidRPr="00A53601" w:rsidRDefault="00B51E56" w:rsidP="00B51E56">
            <w:pPr>
              <w:widowControl/>
              <w:numPr>
                <w:ilvl w:val="0"/>
                <w:numId w:val="19"/>
              </w:numPr>
              <w:spacing w:before="120" w:after="200" w:line="276" w:lineRule="auto"/>
              <w:rPr>
                <w:rFonts w:ascii="Arial" w:hAnsi="Arial" w:cs="Arial"/>
                <w:lang w:val="en-GB" w:eastAsia="de-DE"/>
              </w:rPr>
            </w:pPr>
            <w:r w:rsidRPr="00A53601">
              <w:rPr>
                <w:rFonts w:ascii="Arial" w:hAnsi="Arial" w:cs="Arial"/>
                <w:lang w:val="en-GB" w:eastAsia="de-DE"/>
              </w:rPr>
              <w:t>OTS, OD, ODI: pentru evitarea cerin</w:t>
            </w:r>
            <w:r w:rsidR="007A1F3B">
              <w:rPr>
                <w:rFonts w:ascii="Arial" w:hAnsi="Arial" w:cs="Arial"/>
                <w:lang w:val="en-GB" w:eastAsia="de-DE"/>
              </w:rPr>
              <w:t>ț</w:t>
            </w:r>
            <w:r w:rsidRPr="00A53601">
              <w:rPr>
                <w:rFonts w:ascii="Arial" w:hAnsi="Arial" w:cs="Arial"/>
                <w:lang w:val="en-GB" w:eastAsia="de-DE"/>
              </w:rPr>
              <w:t>elor multiple de derogare atunci c</w:t>
            </w:r>
            <w:r w:rsidR="007A1F3B">
              <w:rPr>
                <w:rFonts w:ascii="Arial" w:hAnsi="Arial" w:cs="Arial"/>
                <w:lang w:val="en-GB" w:eastAsia="de-DE"/>
              </w:rPr>
              <w:t>â</w:t>
            </w:r>
            <w:r w:rsidRPr="00A53601">
              <w:rPr>
                <w:rFonts w:ascii="Arial" w:hAnsi="Arial" w:cs="Arial"/>
                <w:lang w:val="en-GB" w:eastAsia="de-DE"/>
              </w:rPr>
              <w:t>nd avem un caz clar de derogare de clas</w:t>
            </w:r>
            <w:r w:rsidR="007A1F3B">
              <w:rPr>
                <w:rFonts w:ascii="Arial" w:hAnsi="Arial" w:cs="Arial"/>
                <w:lang w:val="en-GB" w:eastAsia="de-DE"/>
              </w:rPr>
              <w:t>ă</w:t>
            </w:r>
            <w:r w:rsidRPr="00A53601">
              <w:rPr>
                <w:rFonts w:ascii="Arial" w:hAnsi="Arial" w:cs="Arial"/>
                <w:lang w:val="en-GB" w:eastAsia="de-DE"/>
              </w:rPr>
              <w:t xml:space="preserve"> </w:t>
            </w:r>
          </w:p>
          <w:p w:rsidR="00B51E56" w:rsidRPr="00A53601" w:rsidRDefault="00B51E56" w:rsidP="00B51E56">
            <w:pPr>
              <w:widowControl/>
              <w:spacing w:before="120" w:after="200" w:line="276" w:lineRule="auto"/>
              <w:ind w:left="360"/>
              <w:rPr>
                <w:rFonts w:ascii="Arial" w:hAnsi="Arial" w:cs="Arial"/>
                <w:lang w:val="en-GB" w:eastAsia="de-DE"/>
              </w:rPr>
            </w:pPr>
          </w:p>
        </w:tc>
        <w:tc>
          <w:tcPr>
            <w:tcW w:w="3402" w:type="dxa"/>
          </w:tcPr>
          <w:p w:rsidR="00B51E56" w:rsidRPr="00DA3CCE" w:rsidRDefault="00B51E56" w:rsidP="00DA3CCE">
            <w:pPr>
              <w:pStyle w:val="ListParagraph"/>
              <w:numPr>
                <w:ilvl w:val="0"/>
                <w:numId w:val="19"/>
              </w:numPr>
              <w:spacing w:before="120" w:after="200" w:line="276" w:lineRule="auto"/>
              <w:rPr>
                <w:rFonts w:ascii="Arial" w:hAnsi="Arial" w:cs="Arial"/>
                <w:lang w:val="en-GB" w:eastAsia="de-DE"/>
              </w:rPr>
            </w:pPr>
            <w:r w:rsidRPr="00DA3CCE">
              <w:rPr>
                <w:rFonts w:ascii="Arial" w:hAnsi="Arial" w:cs="Arial"/>
                <w:sz w:val="22"/>
                <w:szCs w:val="22"/>
                <w:lang w:val="en-GB" w:eastAsia="de-DE"/>
              </w:rPr>
              <w:t xml:space="preserve">Gestionar </w:t>
            </w:r>
            <w:r w:rsidR="000817F8">
              <w:rPr>
                <w:rFonts w:ascii="Arial" w:hAnsi="Arial" w:cs="Arial"/>
                <w:sz w:val="22"/>
                <w:szCs w:val="22"/>
                <w:lang w:val="en-GB" w:eastAsia="de-DE"/>
              </w:rPr>
              <w:t>loc de consum</w:t>
            </w:r>
            <w:r w:rsidRPr="00DA3CCE">
              <w:rPr>
                <w:rFonts w:ascii="Arial" w:hAnsi="Arial" w:cs="Arial"/>
                <w:sz w:val="22"/>
                <w:szCs w:val="22"/>
                <w:lang w:val="en-GB" w:eastAsia="de-DE"/>
              </w:rPr>
              <w:t>, OD, ODI</w:t>
            </w:r>
            <w:r w:rsidR="00407AA1">
              <w:rPr>
                <w:rFonts w:ascii="Arial" w:hAnsi="Arial" w:cs="Arial"/>
                <w:sz w:val="22"/>
                <w:szCs w:val="22"/>
                <w:lang w:val="en-GB" w:eastAsia="de-DE"/>
              </w:rPr>
              <w:t>,</w:t>
            </w:r>
            <w:r w:rsidR="00946890">
              <w:rPr>
                <w:rFonts w:ascii="Arial" w:hAnsi="Arial" w:cs="Arial"/>
                <w:sz w:val="22"/>
                <w:szCs w:val="22"/>
                <w:lang w:val="en-GB" w:eastAsia="de-DE"/>
              </w:rPr>
              <w:t>terţ</w:t>
            </w:r>
          </w:p>
          <w:p w:rsidR="00B51E56" w:rsidRPr="00A53601" w:rsidRDefault="00B51E56" w:rsidP="00B51E56">
            <w:pPr>
              <w:widowControl/>
              <w:spacing w:before="120" w:after="200" w:line="276" w:lineRule="auto"/>
              <w:rPr>
                <w:rFonts w:ascii="Arial" w:hAnsi="Arial" w:cs="Arial"/>
                <w:lang w:val="en-GB" w:eastAsia="de-DE"/>
              </w:rPr>
            </w:pPr>
          </w:p>
        </w:tc>
      </w:tr>
      <w:tr w:rsidR="00B51E56" w:rsidRPr="00594810" w:rsidTr="00E62241">
        <w:tc>
          <w:tcPr>
            <w:tcW w:w="2699"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Cine plătește pentru ACB</w:t>
            </w:r>
          </w:p>
          <w:p w:rsidR="00B51E56" w:rsidRPr="00A53601" w:rsidRDefault="00B51E56" w:rsidP="00B51E56">
            <w:pPr>
              <w:widowControl/>
              <w:spacing w:before="120" w:after="200" w:line="276" w:lineRule="auto"/>
              <w:rPr>
                <w:rFonts w:ascii="Arial" w:hAnsi="Arial" w:cs="Arial"/>
                <w:lang w:val="en-GB" w:eastAsia="de-DE"/>
              </w:rPr>
            </w:pPr>
          </w:p>
        </w:tc>
        <w:tc>
          <w:tcPr>
            <w:tcW w:w="3646" w:type="dxa"/>
          </w:tcPr>
          <w:p w:rsidR="00B51E56" w:rsidRPr="00A53601" w:rsidRDefault="00B51E56" w:rsidP="00B51E56">
            <w:pPr>
              <w:widowControl/>
              <w:numPr>
                <w:ilvl w:val="0"/>
                <w:numId w:val="20"/>
              </w:numPr>
              <w:spacing w:before="120" w:after="200" w:line="276" w:lineRule="auto"/>
              <w:rPr>
                <w:rFonts w:ascii="Arial" w:hAnsi="Arial" w:cs="Arial"/>
                <w:lang w:val="en-GB" w:eastAsia="de-DE"/>
              </w:rPr>
            </w:pPr>
            <w:r w:rsidRPr="00A53601">
              <w:rPr>
                <w:rFonts w:ascii="Arial" w:hAnsi="Arial" w:cs="Arial"/>
                <w:lang w:val="en-GB" w:eastAsia="de-DE"/>
              </w:rPr>
              <w:t xml:space="preserve">Partea sau grupul care cere derogarea </w:t>
            </w:r>
            <w:r w:rsidR="00594810" w:rsidRPr="00A02FC1">
              <w:rPr>
                <w:rFonts w:ascii="Arial" w:hAnsi="Arial" w:cs="Arial"/>
                <w:lang w:val="en-GB" w:eastAsia="de-DE"/>
              </w:rPr>
              <w:t>suportă costul realizării ACB</w:t>
            </w:r>
            <w:r w:rsidRPr="00A53601">
              <w:rPr>
                <w:rFonts w:ascii="Arial" w:hAnsi="Arial" w:cs="Arial"/>
                <w:lang w:val="en-GB" w:eastAsia="de-DE"/>
              </w:rPr>
              <w:t xml:space="preserve"> </w:t>
            </w:r>
          </w:p>
          <w:p w:rsidR="00B51E56" w:rsidRPr="00A53601" w:rsidRDefault="00B51E56" w:rsidP="005E0A8B">
            <w:pPr>
              <w:widowControl/>
              <w:spacing w:before="120" w:after="200" w:line="276" w:lineRule="auto"/>
              <w:ind w:left="360"/>
              <w:rPr>
                <w:rFonts w:ascii="Arial" w:hAnsi="Arial" w:cs="Arial"/>
                <w:lang w:val="en-GB" w:eastAsia="de-DE"/>
              </w:rPr>
            </w:pPr>
          </w:p>
        </w:tc>
        <w:tc>
          <w:tcPr>
            <w:tcW w:w="3402" w:type="dxa"/>
          </w:tcPr>
          <w:p w:rsidR="00B51E56" w:rsidRPr="00A53601" w:rsidRDefault="00B51E56" w:rsidP="00B51E56">
            <w:pPr>
              <w:widowControl/>
              <w:numPr>
                <w:ilvl w:val="0"/>
                <w:numId w:val="20"/>
              </w:numPr>
              <w:spacing w:after="200" w:line="276" w:lineRule="auto"/>
              <w:contextualSpacing/>
              <w:rPr>
                <w:rFonts w:ascii="Arial" w:hAnsi="Arial" w:cs="Arial"/>
                <w:lang w:val="en-GB" w:eastAsia="de-DE"/>
              </w:rPr>
            </w:pPr>
            <w:r w:rsidRPr="00A53601">
              <w:rPr>
                <w:rFonts w:ascii="Arial" w:hAnsi="Arial" w:cs="Arial"/>
                <w:lang w:val="en-GB" w:eastAsia="de-DE"/>
              </w:rPr>
              <w:t xml:space="preserve">Partea sau grupul care cere derogarea </w:t>
            </w:r>
            <w:r w:rsidR="00E62241" w:rsidRPr="00A53601">
              <w:rPr>
                <w:rFonts w:ascii="Arial" w:hAnsi="Arial" w:cs="Arial"/>
                <w:lang w:val="en-GB" w:eastAsia="de-DE"/>
              </w:rPr>
              <w:t>suportă</w:t>
            </w:r>
            <w:r w:rsidR="007B2958" w:rsidRPr="00A53601">
              <w:rPr>
                <w:rFonts w:ascii="Arial" w:hAnsi="Arial" w:cs="Arial"/>
                <w:lang w:val="en-GB" w:eastAsia="de-DE"/>
              </w:rPr>
              <w:t xml:space="preserve"> costul</w:t>
            </w:r>
            <w:r w:rsidR="00E814D5" w:rsidRPr="00A53601">
              <w:rPr>
                <w:rFonts w:ascii="Arial" w:hAnsi="Arial" w:cs="Arial"/>
                <w:lang w:val="en-GB" w:eastAsia="de-DE"/>
              </w:rPr>
              <w:t xml:space="preserve"> </w:t>
            </w:r>
            <w:r w:rsidR="007B2958" w:rsidRPr="00A53601">
              <w:rPr>
                <w:rFonts w:ascii="Arial" w:hAnsi="Arial" w:cs="Arial"/>
                <w:lang w:val="en-GB" w:eastAsia="de-DE"/>
              </w:rPr>
              <w:t>realiz</w:t>
            </w:r>
            <w:r w:rsidR="00E62241" w:rsidRPr="00A53601">
              <w:rPr>
                <w:rFonts w:ascii="Arial" w:hAnsi="Arial" w:cs="Arial"/>
                <w:lang w:val="en-GB" w:eastAsia="de-DE"/>
              </w:rPr>
              <w:t>ă</w:t>
            </w:r>
            <w:r w:rsidR="007B2958" w:rsidRPr="00A53601">
              <w:rPr>
                <w:rFonts w:ascii="Arial" w:hAnsi="Arial" w:cs="Arial"/>
                <w:lang w:val="en-GB" w:eastAsia="de-DE"/>
              </w:rPr>
              <w:t xml:space="preserve">rii </w:t>
            </w:r>
            <w:r w:rsidRPr="00A53601">
              <w:rPr>
                <w:rFonts w:ascii="Arial" w:hAnsi="Arial" w:cs="Arial"/>
                <w:lang w:val="en-GB" w:eastAsia="de-DE"/>
              </w:rPr>
              <w:t xml:space="preserve">ACB </w:t>
            </w:r>
          </w:p>
          <w:p w:rsidR="00B51E56" w:rsidRPr="00A53601" w:rsidRDefault="00B51E56" w:rsidP="005E0A8B">
            <w:pPr>
              <w:widowControl/>
              <w:spacing w:before="120" w:after="200" w:line="276" w:lineRule="auto"/>
              <w:ind w:left="360"/>
              <w:rPr>
                <w:rFonts w:ascii="Arial" w:hAnsi="Arial" w:cs="Arial"/>
                <w:lang w:val="en-GB" w:eastAsia="de-DE"/>
              </w:rPr>
            </w:pPr>
          </w:p>
        </w:tc>
      </w:tr>
      <w:tr w:rsidR="00B51E56" w:rsidRPr="00594810" w:rsidTr="00E62241">
        <w:trPr>
          <w:trHeight w:val="1025"/>
        </w:trPr>
        <w:tc>
          <w:tcPr>
            <w:tcW w:w="2699" w:type="dxa"/>
          </w:tcPr>
          <w:p w:rsidR="00B51E56" w:rsidRPr="00A53601" w:rsidRDefault="00B51E56" w:rsidP="00B51E56">
            <w:pPr>
              <w:widowControl/>
              <w:spacing w:before="120" w:after="200" w:line="276" w:lineRule="auto"/>
              <w:rPr>
                <w:rFonts w:ascii="Arial" w:hAnsi="Arial" w:cs="Arial"/>
                <w:lang w:val="en-GB" w:eastAsia="de-DE"/>
              </w:rPr>
            </w:pPr>
            <w:r w:rsidRPr="00A53601">
              <w:rPr>
                <w:rFonts w:ascii="Arial" w:hAnsi="Arial" w:cs="Arial"/>
                <w:lang w:val="en-GB" w:eastAsia="de-DE"/>
              </w:rPr>
              <w:t xml:space="preserve">Participarea obligatorie la ACB privind furnizarea de date </w:t>
            </w:r>
            <w:r w:rsidR="007A1F3B">
              <w:rPr>
                <w:rFonts w:ascii="Arial" w:hAnsi="Arial" w:cs="Arial"/>
                <w:lang w:val="en-GB" w:eastAsia="de-DE"/>
              </w:rPr>
              <w:t>ș</w:t>
            </w:r>
            <w:r w:rsidRPr="00A53601">
              <w:rPr>
                <w:rFonts w:ascii="Arial" w:hAnsi="Arial" w:cs="Arial"/>
                <w:lang w:val="en-GB" w:eastAsia="de-DE"/>
              </w:rPr>
              <w:t>i informa</w:t>
            </w:r>
            <w:r w:rsidR="007A1F3B">
              <w:rPr>
                <w:rFonts w:ascii="Arial" w:hAnsi="Arial" w:cs="Arial"/>
                <w:lang w:val="en-GB" w:eastAsia="de-DE"/>
              </w:rPr>
              <w:t>ț</w:t>
            </w:r>
            <w:r w:rsidRPr="00A53601">
              <w:rPr>
                <w:rFonts w:ascii="Arial" w:hAnsi="Arial" w:cs="Arial"/>
                <w:lang w:val="en-GB" w:eastAsia="de-DE"/>
              </w:rPr>
              <w:t>ii atunci c</w:t>
            </w:r>
            <w:r w:rsidR="007A1F3B">
              <w:rPr>
                <w:rFonts w:ascii="Arial" w:hAnsi="Arial" w:cs="Arial"/>
                <w:lang w:val="en-GB" w:eastAsia="de-DE"/>
              </w:rPr>
              <w:t>â</w:t>
            </w:r>
            <w:r w:rsidRPr="00A53601">
              <w:rPr>
                <w:rFonts w:ascii="Arial" w:hAnsi="Arial" w:cs="Arial"/>
                <w:lang w:val="en-GB" w:eastAsia="de-DE"/>
              </w:rPr>
              <w:t>nd nu sunt  disponib</w:t>
            </w:r>
            <w:r w:rsidR="007A1F3B">
              <w:rPr>
                <w:rFonts w:ascii="Arial" w:hAnsi="Arial" w:cs="Arial"/>
                <w:lang w:val="en-GB" w:eastAsia="de-DE"/>
              </w:rPr>
              <w:t>i</w:t>
            </w:r>
            <w:r w:rsidRPr="00A53601">
              <w:rPr>
                <w:rFonts w:ascii="Arial" w:hAnsi="Arial" w:cs="Arial"/>
                <w:lang w:val="en-GB" w:eastAsia="de-DE"/>
              </w:rPr>
              <w:t xml:space="preserve">le </w:t>
            </w:r>
            <w:r w:rsidR="007A1F3B">
              <w:rPr>
                <w:rFonts w:ascii="Arial" w:hAnsi="Arial" w:cs="Arial"/>
                <w:lang w:val="en-GB" w:eastAsia="de-DE"/>
              </w:rPr>
              <w:t>î</w:t>
            </w:r>
            <w:r w:rsidRPr="00A53601">
              <w:rPr>
                <w:rFonts w:ascii="Arial" w:hAnsi="Arial" w:cs="Arial"/>
                <w:lang w:val="en-GB" w:eastAsia="de-DE"/>
              </w:rPr>
              <w:t>n mod public</w:t>
            </w:r>
          </w:p>
        </w:tc>
        <w:tc>
          <w:tcPr>
            <w:tcW w:w="3646" w:type="dxa"/>
          </w:tcPr>
          <w:p w:rsidR="00B51E56" w:rsidRPr="00A53601" w:rsidRDefault="004C4190" w:rsidP="00B51E56">
            <w:pPr>
              <w:widowControl/>
              <w:numPr>
                <w:ilvl w:val="0"/>
                <w:numId w:val="21"/>
              </w:numPr>
              <w:spacing w:before="120" w:after="200" w:line="276" w:lineRule="auto"/>
              <w:rPr>
                <w:rFonts w:ascii="Arial" w:hAnsi="Arial" w:cs="Arial"/>
                <w:lang w:val="en-GB" w:eastAsia="de-DE"/>
              </w:rPr>
            </w:pPr>
            <w:r w:rsidRPr="00A53601">
              <w:rPr>
                <w:rFonts w:ascii="Arial" w:hAnsi="Arial" w:cs="Arial"/>
                <w:lang w:val="en-GB" w:eastAsia="de-DE"/>
              </w:rPr>
              <w:t>TEL</w:t>
            </w:r>
            <w:r w:rsidR="00B51E56" w:rsidRPr="00A53601">
              <w:rPr>
                <w:rFonts w:ascii="Arial" w:hAnsi="Arial" w:cs="Arial"/>
                <w:lang w:val="en-GB" w:eastAsia="de-DE"/>
              </w:rPr>
              <w:t>, OD, ODI</w:t>
            </w:r>
          </w:p>
        </w:tc>
        <w:tc>
          <w:tcPr>
            <w:tcW w:w="3402" w:type="dxa"/>
          </w:tcPr>
          <w:p w:rsidR="00B51E56" w:rsidRPr="00A53601" w:rsidRDefault="00B51E56" w:rsidP="000817F8">
            <w:pPr>
              <w:widowControl/>
              <w:numPr>
                <w:ilvl w:val="0"/>
                <w:numId w:val="21"/>
              </w:numPr>
              <w:spacing w:before="120" w:after="200" w:line="276" w:lineRule="auto"/>
              <w:rPr>
                <w:rFonts w:ascii="Arial" w:hAnsi="Arial" w:cs="Arial"/>
                <w:lang w:val="en-GB" w:eastAsia="de-DE"/>
              </w:rPr>
            </w:pPr>
            <w:r w:rsidRPr="00A53601">
              <w:rPr>
                <w:rFonts w:ascii="Arial" w:hAnsi="Arial" w:cs="Arial"/>
                <w:lang w:val="en-GB" w:eastAsia="de-DE"/>
              </w:rPr>
              <w:t xml:space="preserve">ORR,  gestionarul </w:t>
            </w:r>
            <w:r w:rsidR="000817F8">
              <w:rPr>
                <w:rFonts w:ascii="Arial" w:hAnsi="Arial" w:cs="Arial"/>
                <w:lang w:val="en-GB" w:eastAsia="de-DE"/>
              </w:rPr>
              <w:t>locului de consum</w:t>
            </w:r>
            <w:r w:rsidRPr="00A53601">
              <w:rPr>
                <w:rFonts w:ascii="Arial" w:hAnsi="Arial" w:cs="Arial"/>
                <w:lang w:val="en-GB" w:eastAsia="de-DE"/>
              </w:rPr>
              <w:t xml:space="preserve"> care ini</w:t>
            </w:r>
            <w:r w:rsidR="007A1F3B">
              <w:rPr>
                <w:rFonts w:ascii="Arial" w:hAnsi="Arial" w:cs="Arial"/>
                <w:lang w:val="en-GB" w:eastAsia="de-DE"/>
              </w:rPr>
              <w:t>ți</w:t>
            </w:r>
            <w:r w:rsidRPr="00A53601">
              <w:rPr>
                <w:rFonts w:ascii="Arial" w:hAnsi="Arial" w:cs="Arial"/>
                <w:lang w:val="en-GB" w:eastAsia="de-DE"/>
              </w:rPr>
              <w:t>az</w:t>
            </w:r>
            <w:r w:rsidR="007A1F3B">
              <w:rPr>
                <w:rFonts w:ascii="Arial" w:hAnsi="Arial" w:cs="Arial"/>
                <w:lang w:val="en-GB" w:eastAsia="de-DE"/>
              </w:rPr>
              <w:t>ă</w:t>
            </w:r>
            <w:r w:rsidRPr="00A53601">
              <w:rPr>
                <w:rFonts w:ascii="Arial" w:hAnsi="Arial" w:cs="Arial"/>
                <w:lang w:val="en-GB" w:eastAsia="de-DE"/>
              </w:rPr>
              <w:t xml:space="preserve"> derogarea</w:t>
            </w:r>
          </w:p>
        </w:tc>
      </w:tr>
    </w:tbl>
    <w:p w:rsidR="005621CD" w:rsidRDefault="005621CD" w:rsidP="00B51E56">
      <w:pPr>
        <w:widowControl/>
        <w:autoSpaceDE w:val="0"/>
        <w:autoSpaceDN w:val="0"/>
        <w:adjustRightInd w:val="0"/>
        <w:spacing w:line="276" w:lineRule="auto"/>
        <w:jc w:val="both"/>
        <w:rPr>
          <w:rFonts w:ascii="Arial" w:hAnsi="Arial" w:cs="Arial"/>
          <w:b/>
          <w:bCs/>
          <w:sz w:val="22"/>
          <w:szCs w:val="22"/>
        </w:rPr>
      </w:pPr>
    </w:p>
    <w:p w:rsidR="00C61315" w:rsidRDefault="00C61315" w:rsidP="00B51E56">
      <w:pPr>
        <w:widowControl/>
        <w:autoSpaceDE w:val="0"/>
        <w:autoSpaceDN w:val="0"/>
        <w:adjustRightInd w:val="0"/>
        <w:spacing w:line="276" w:lineRule="auto"/>
        <w:jc w:val="both"/>
        <w:rPr>
          <w:rFonts w:ascii="Arial" w:hAnsi="Arial" w:cs="Arial"/>
          <w:b/>
          <w:bCs/>
          <w:sz w:val="22"/>
          <w:szCs w:val="22"/>
        </w:rPr>
      </w:pPr>
    </w:p>
    <w:p w:rsidR="00C20D55" w:rsidRPr="006D24F8" w:rsidRDefault="00C61315" w:rsidP="00875FF6">
      <w:pPr>
        <w:pStyle w:val="ListParagraph"/>
        <w:numPr>
          <w:ilvl w:val="1"/>
          <w:numId w:val="33"/>
        </w:numPr>
        <w:autoSpaceDE w:val="0"/>
        <w:autoSpaceDN w:val="0"/>
        <w:adjustRightInd w:val="0"/>
        <w:spacing w:line="276" w:lineRule="auto"/>
        <w:jc w:val="both"/>
        <w:rPr>
          <w:rFonts w:ascii="Arial" w:hAnsi="Arial" w:cs="Arial"/>
          <w:b/>
          <w:sz w:val="22"/>
          <w:szCs w:val="22"/>
        </w:rPr>
      </w:pPr>
      <w:r w:rsidRPr="006D24F8">
        <w:rPr>
          <w:rFonts w:ascii="Arial" w:hAnsi="Arial" w:cs="Arial"/>
          <w:b/>
          <w:sz w:val="22"/>
          <w:szCs w:val="22"/>
        </w:rPr>
        <w:t xml:space="preserve">Cerere de </w:t>
      </w:r>
      <w:r w:rsidR="001D1FB3" w:rsidRPr="006D24F8">
        <w:rPr>
          <w:rFonts w:ascii="Arial" w:hAnsi="Arial" w:cs="Arial"/>
          <w:b/>
          <w:sz w:val="22"/>
          <w:szCs w:val="22"/>
        </w:rPr>
        <w:t xml:space="preserve">Derogare </w:t>
      </w:r>
      <w:r w:rsidR="00875FF6">
        <w:rPr>
          <w:rFonts w:ascii="Arial" w:hAnsi="Arial" w:cs="Arial"/>
          <w:b/>
          <w:sz w:val="22"/>
          <w:szCs w:val="22"/>
          <w:lang w:val="ro-RO"/>
        </w:rPr>
        <w:t xml:space="preserve">elaborată de </w:t>
      </w:r>
      <w:r w:rsidR="00875FF6" w:rsidRPr="00875FF6">
        <w:rPr>
          <w:rFonts w:ascii="Arial" w:hAnsi="Arial" w:cs="Arial"/>
          <w:b/>
          <w:sz w:val="22"/>
          <w:szCs w:val="22"/>
          <w:lang w:val="ro-RO"/>
        </w:rPr>
        <w:t xml:space="preserve">gestionarii sau potențialii gestionari de loc de consum și OD/operatorii de sistem de distribuție închis sau potențialii operatori </w:t>
      </w:r>
      <w:r w:rsidR="00875FF6">
        <w:rPr>
          <w:rFonts w:ascii="Arial" w:hAnsi="Arial" w:cs="Arial"/>
          <w:b/>
          <w:sz w:val="22"/>
          <w:szCs w:val="22"/>
          <w:lang w:val="ro-RO"/>
        </w:rPr>
        <w:t xml:space="preserve">de un </w:t>
      </w:r>
      <w:r w:rsidR="0095097C" w:rsidRPr="006D24F8">
        <w:rPr>
          <w:rFonts w:ascii="Arial" w:hAnsi="Arial" w:cs="Arial"/>
          <w:b/>
          <w:sz w:val="22"/>
          <w:szCs w:val="22"/>
        </w:rPr>
        <w:t xml:space="preserve">individuală </w:t>
      </w:r>
    </w:p>
    <w:p w:rsidR="0095097C" w:rsidRDefault="0095097C" w:rsidP="00B51E56">
      <w:pPr>
        <w:autoSpaceDE w:val="0"/>
        <w:autoSpaceDN w:val="0"/>
        <w:adjustRightInd w:val="0"/>
        <w:spacing w:line="276" w:lineRule="auto"/>
        <w:ind w:left="397"/>
        <w:jc w:val="both"/>
        <w:rPr>
          <w:rFonts w:ascii="Arial" w:hAnsi="Arial" w:cs="Arial"/>
          <w:b/>
          <w:sz w:val="22"/>
          <w:szCs w:val="22"/>
        </w:rPr>
      </w:pPr>
    </w:p>
    <w:p w:rsidR="0095097C" w:rsidRPr="006D219A" w:rsidRDefault="006D24F8" w:rsidP="006D219A">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8.1.1 </w:t>
      </w:r>
      <w:r w:rsidR="00FD4714" w:rsidRPr="006D219A">
        <w:rPr>
          <w:rFonts w:ascii="Arial" w:hAnsi="Arial" w:cs="Arial"/>
          <w:sz w:val="22"/>
          <w:szCs w:val="22"/>
        </w:rPr>
        <w:t xml:space="preserve">Cererea de derogare individuală se inițiază de către </w:t>
      </w:r>
      <w:r w:rsidR="000817F8">
        <w:rPr>
          <w:rFonts w:ascii="Arial" w:hAnsi="Arial" w:cs="Arial"/>
          <w:sz w:val="22"/>
          <w:szCs w:val="22"/>
        </w:rPr>
        <w:t>g</w:t>
      </w:r>
      <w:r w:rsidR="000817F8" w:rsidRPr="000817F8">
        <w:rPr>
          <w:rFonts w:ascii="Arial" w:hAnsi="Arial" w:cs="Arial"/>
          <w:sz w:val="22"/>
          <w:szCs w:val="22"/>
        </w:rPr>
        <w:t xml:space="preserve">estionarii sau potențialii gestionari de loc de consum și OD/operatorii de sistem de distribuție închis sau potențialii operatori </w:t>
      </w:r>
      <w:r w:rsidR="007A1F3B">
        <w:rPr>
          <w:rFonts w:ascii="Arial" w:hAnsi="Arial" w:cs="Arial"/>
          <w:sz w:val="22"/>
          <w:szCs w:val="22"/>
        </w:rPr>
        <w:t>ș</w:t>
      </w:r>
      <w:r w:rsidR="00FD4714" w:rsidRPr="006D219A">
        <w:rPr>
          <w:rFonts w:ascii="Arial" w:hAnsi="Arial" w:cs="Arial"/>
          <w:sz w:val="22"/>
          <w:szCs w:val="22"/>
        </w:rPr>
        <w:t xml:space="preserve">i este transmisă </w:t>
      </w:r>
      <w:r w:rsidR="00C30103" w:rsidRPr="006D219A">
        <w:rPr>
          <w:rFonts w:ascii="Arial" w:hAnsi="Arial" w:cs="Arial"/>
          <w:sz w:val="22"/>
          <w:szCs w:val="22"/>
        </w:rPr>
        <w:t xml:space="preserve">la </w:t>
      </w:r>
      <w:r w:rsidR="00FD4714" w:rsidRPr="006D219A">
        <w:rPr>
          <w:rFonts w:ascii="Arial" w:hAnsi="Arial" w:cs="Arial"/>
          <w:sz w:val="22"/>
          <w:szCs w:val="22"/>
        </w:rPr>
        <w:t>ORR.</w:t>
      </w:r>
    </w:p>
    <w:p w:rsidR="00FD4714" w:rsidRPr="00C60374" w:rsidRDefault="00FD4714" w:rsidP="00DA3CCE">
      <w:pPr>
        <w:autoSpaceDE w:val="0"/>
        <w:autoSpaceDN w:val="0"/>
        <w:adjustRightInd w:val="0"/>
        <w:spacing w:line="276" w:lineRule="auto"/>
        <w:jc w:val="both"/>
        <w:rPr>
          <w:rFonts w:ascii="Arial" w:hAnsi="Arial" w:cs="Arial"/>
          <w:sz w:val="22"/>
          <w:szCs w:val="22"/>
        </w:rPr>
      </w:pPr>
      <w:r w:rsidRPr="00C60374">
        <w:rPr>
          <w:rFonts w:ascii="Arial" w:hAnsi="Arial" w:cs="Arial"/>
          <w:sz w:val="22"/>
          <w:szCs w:val="22"/>
        </w:rPr>
        <w:t>Cererea de derogare trebuie să conțină următoarele date, informații și documente:</w:t>
      </w:r>
    </w:p>
    <w:p w:rsidR="000817F8" w:rsidRDefault="000817F8" w:rsidP="000817F8">
      <w:pPr>
        <w:pStyle w:val="ListParagraph"/>
        <w:numPr>
          <w:ilvl w:val="0"/>
          <w:numId w:val="21"/>
        </w:numPr>
        <w:autoSpaceDE w:val="0"/>
        <w:autoSpaceDN w:val="0"/>
        <w:adjustRightInd w:val="0"/>
        <w:spacing w:line="276" w:lineRule="auto"/>
        <w:jc w:val="both"/>
        <w:rPr>
          <w:rFonts w:ascii="Arial" w:hAnsi="Arial" w:cs="Arial"/>
          <w:sz w:val="22"/>
          <w:szCs w:val="22"/>
        </w:rPr>
      </w:pPr>
      <w:r w:rsidRPr="000817F8">
        <w:rPr>
          <w:rFonts w:ascii="Arial" w:hAnsi="Arial" w:cs="Arial"/>
          <w:sz w:val="22"/>
          <w:szCs w:val="22"/>
        </w:rPr>
        <w:t>identificare a gestionarului sau a potențialului gestionar de loc de consum, a OD/operatorului de sistem de distribuție închis sau a potențialului operator, precum și o persoană de contact</w:t>
      </w:r>
      <w:r>
        <w:rPr>
          <w:rFonts w:ascii="Arial" w:hAnsi="Arial" w:cs="Arial"/>
          <w:sz w:val="22"/>
          <w:szCs w:val="22"/>
        </w:rPr>
        <w:t xml:space="preserve"> pentru toate comunicările; </w:t>
      </w:r>
    </w:p>
    <w:p w:rsidR="000817F8" w:rsidRDefault="000817F8" w:rsidP="000817F8">
      <w:pPr>
        <w:pStyle w:val="ListParagraph"/>
        <w:numPr>
          <w:ilvl w:val="0"/>
          <w:numId w:val="21"/>
        </w:numPr>
        <w:autoSpaceDE w:val="0"/>
        <w:autoSpaceDN w:val="0"/>
        <w:adjustRightInd w:val="0"/>
        <w:spacing w:line="276" w:lineRule="auto"/>
        <w:jc w:val="both"/>
        <w:rPr>
          <w:rFonts w:ascii="Arial" w:hAnsi="Arial" w:cs="Arial"/>
          <w:sz w:val="22"/>
          <w:szCs w:val="22"/>
        </w:rPr>
      </w:pPr>
      <w:r w:rsidRPr="000817F8">
        <w:rPr>
          <w:rFonts w:ascii="Arial" w:hAnsi="Arial" w:cs="Arial"/>
          <w:sz w:val="22"/>
          <w:szCs w:val="22"/>
        </w:rPr>
        <w:t xml:space="preserve">o descriere a locului de consum racordat la sistemul de transport, a instalației de distribuție racordate la sistemul de transport, a sistemului de distribuție sau a unității consumatoare pentru </w:t>
      </w:r>
      <w:r>
        <w:rPr>
          <w:rFonts w:ascii="Arial" w:hAnsi="Arial" w:cs="Arial"/>
          <w:sz w:val="22"/>
          <w:szCs w:val="22"/>
        </w:rPr>
        <w:t>care se solicită derogarea;</w:t>
      </w:r>
    </w:p>
    <w:p w:rsidR="000817F8" w:rsidRDefault="000817F8" w:rsidP="000817F8">
      <w:pPr>
        <w:pStyle w:val="ListParagraph"/>
        <w:numPr>
          <w:ilvl w:val="0"/>
          <w:numId w:val="21"/>
        </w:numPr>
        <w:autoSpaceDE w:val="0"/>
        <w:autoSpaceDN w:val="0"/>
        <w:adjustRightInd w:val="0"/>
        <w:spacing w:line="276" w:lineRule="auto"/>
        <w:jc w:val="both"/>
        <w:rPr>
          <w:rFonts w:ascii="Arial" w:hAnsi="Arial" w:cs="Arial"/>
          <w:sz w:val="22"/>
          <w:szCs w:val="22"/>
        </w:rPr>
      </w:pPr>
      <w:r w:rsidRPr="000817F8">
        <w:rPr>
          <w:rFonts w:ascii="Arial" w:hAnsi="Arial" w:cs="Arial"/>
          <w:sz w:val="22"/>
          <w:szCs w:val="22"/>
        </w:rPr>
        <w:t>o trimitere la dispozițiile prezentului regulament de la care se solicită derogarea și o descriere detali</w:t>
      </w:r>
      <w:r>
        <w:rPr>
          <w:rFonts w:ascii="Arial" w:hAnsi="Arial" w:cs="Arial"/>
          <w:sz w:val="22"/>
          <w:szCs w:val="22"/>
        </w:rPr>
        <w:t xml:space="preserve">ată a derogării solicitate; </w:t>
      </w:r>
    </w:p>
    <w:p w:rsidR="000817F8" w:rsidRPr="000817F8" w:rsidRDefault="000817F8" w:rsidP="000817F8">
      <w:pPr>
        <w:pStyle w:val="ListParagraph"/>
        <w:numPr>
          <w:ilvl w:val="0"/>
          <w:numId w:val="21"/>
        </w:numPr>
        <w:rPr>
          <w:rFonts w:ascii="Arial" w:hAnsi="Arial" w:cs="Arial"/>
          <w:sz w:val="22"/>
          <w:szCs w:val="22"/>
        </w:rPr>
      </w:pPr>
      <w:r w:rsidRPr="000817F8">
        <w:rPr>
          <w:rFonts w:ascii="Arial" w:hAnsi="Arial" w:cs="Arial"/>
          <w:sz w:val="22"/>
          <w:szCs w:val="22"/>
        </w:rPr>
        <w:t>o motivare detaliată, însoțită de documente justificative și o analiză cost-beneficiu în conformitate Metodologia ACB utilizată pentru extinderea domeniului de aplicare a cerințelor din normele tehnice privind racordarea la reţelele electrice de interes public și pentru acordarea derogărilor</w:t>
      </w:r>
    </w:p>
    <w:p w:rsidR="000817F8" w:rsidRDefault="000817F8" w:rsidP="000817F8">
      <w:pPr>
        <w:pStyle w:val="ListParagraph"/>
        <w:numPr>
          <w:ilvl w:val="0"/>
          <w:numId w:val="21"/>
        </w:numPr>
        <w:autoSpaceDE w:val="0"/>
        <w:autoSpaceDN w:val="0"/>
        <w:adjustRightInd w:val="0"/>
        <w:spacing w:line="276" w:lineRule="auto"/>
        <w:jc w:val="both"/>
        <w:rPr>
          <w:rFonts w:ascii="Arial" w:hAnsi="Arial" w:cs="Arial"/>
          <w:sz w:val="22"/>
          <w:szCs w:val="22"/>
        </w:rPr>
      </w:pPr>
      <w:proofErr w:type="gramStart"/>
      <w:r w:rsidRPr="000817F8">
        <w:rPr>
          <w:rFonts w:ascii="Arial" w:hAnsi="Arial" w:cs="Arial"/>
          <w:sz w:val="22"/>
          <w:szCs w:val="22"/>
        </w:rPr>
        <w:t>demonstrarea</w:t>
      </w:r>
      <w:proofErr w:type="gramEnd"/>
      <w:r w:rsidRPr="000817F8">
        <w:rPr>
          <w:rFonts w:ascii="Arial" w:hAnsi="Arial" w:cs="Arial"/>
          <w:sz w:val="22"/>
          <w:szCs w:val="22"/>
        </w:rPr>
        <w:t xml:space="preserve"> faptului că derogarea solicitată nu ar avea niciun efect advers asupra comerțului transfrontalier. </w:t>
      </w:r>
    </w:p>
    <w:p w:rsidR="004A571D" w:rsidRPr="000817F8" w:rsidRDefault="006D24F8" w:rsidP="000817F8">
      <w:pPr>
        <w:autoSpaceDE w:val="0"/>
        <w:autoSpaceDN w:val="0"/>
        <w:adjustRightInd w:val="0"/>
        <w:spacing w:line="276" w:lineRule="auto"/>
        <w:jc w:val="both"/>
        <w:rPr>
          <w:rFonts w:ascii="Arial" w:hAnsi="Arial" w:cs="Arial"/>
          <w:sz w:val="22"/>
          <w:szCs w:val="22"/>
        </w:rPr>
      </w:pPr>
      <w:r w:rsidRPr="000817F8">
        <w:rPr>
          <w:rFonts w:ascii="Arial" w:hAnsi="Arial" w:cs="Arial"/>
          <w:sz w:val="22"/>
          <w:szCs w:val="22"/>
        </w:rPr>
        <w:t>8.1.2</w:t>
      </w:r>
      <w:r w:rsidR="004A571D" w:rsidRPr="000817F8">
        <w:rPr>
          <w:rFonts w:ascii="Arial" w:hAnsi="Arial" w:cs="Arial"/>
          <w:sz w:val="22"/>
          <w:szCs w:val="22"/>
        </w:rPr>
        <w:t xml:space="preserve"> ORR verifică completitudinea cererii de derogare primite și îi comunică în termen de două săptămâni de la primirea cererii de derogare, </w:t>
      </w:r>
      <w:r w:rsidR="000817F8">
        <w:rPr>
          <w:rFonts w:ascii="Arial" w:hAnsi="Arial" w:cs="Arial"/>
          <w:sz w:val="22"/>
          <w:szCs w:val="22"/>
        </w:rPr>
        <w:t xml:space="preserve">gestionarilor sau potențialilor gestionari de loc de consum, </w:t>
      </w:r>
      <w:r w:rsidR="000817F8" w:rsidRPr="000817F8">
        <w:rPr>
          <w:rFonts w:ascii="Arial" w:hAnsi="Arial" w:cs="Arial"/>
          <w:sz w:val="22"/>
          <w:szCs w:val="22"/>
        </w:rPr>
        <w:t>OD/</w:t>
      </w:r>
      <w:r w:rsidR="000817F8">
        <w:rPr>
          <w:rFonts w:ascii="Arial" w:hAnsi="Arial" w:cs="Arial"/>
          <w:sz w:val="22"/>
          <w:szCs w:val="22"/>
        </w:rPr>
        <w:t>ODI</w:t>
      </w:r>
      <w:r w:rsidR="000817F8" w:rsidRPr="000817F8">
        <w:rPr>
          <w:rFonts w:ascii="Arial" w:hAnsi="Arial" w:cs="Arial"/>
          <w:sz w:val="22"/>
          <w:szCs w:val="22"/>
        </w:rPr>
        <w:t xml:space="preserve"> sau potențialii operatori</w:t>
      </w:r>
      <w:r w:rsidR="004A571D" w:rsidRPr="000817F8">
        <w:rPr>
          <w:rFonts w:ascii="Arial" w:hAnsi="Arial" w:cs="Arial"/>
          <w:sz w:val="22"/>
          <w:szCs w:val="22"/>
        </w:rPr>
        <w:t xml:space="preserve"> dacă cererea este completă. În cazul în care operatorul de rețea relevant consideră că cererea este incompl</w:t>
      </w:r>
      <w:r w:rsidR="000817F8">
        <w:rPr>
          <w:rFonts w:ascii="Arial" w:hAnsi="Arial" w:cs="Arial"/>
          <w:sz w:val="22"/>
          <w:szCs w:val="22"/>
        </w:rPr>
        <w:t xml:space="preserve">etă, </w:t>
      </w:r>
      <w:r w:rsidR="000817F8" w:rsidRPr="000817F8">
        <w:rPr>
          <w:rFonts w:ascii="Arial" w:hAnsi="Arial" w:cs="Arial"/>
          <w:sz w:val="22"/>
          <w:szCs w:val="22"/>
        </w:rPr>
        <w:t>gestionarii sau potenția</w:t>
      </w:r>
      <w:r w:rsidR="000817F8">
        <w:rPr>
          <w:rFonts w:ascii="Arial" w:hAnsi="Arial" w:cs="Arial"/>
          <w:sz w:val="22"/>
          <w:szCs w:val="22"/>
        </w:rPr>
        <w:t xml:space="preserve">lii gestionari de loc de consum, </w:t>
      </w:r>
      <w:r w:rsidR="000817F8" w:rsidRPr="000817F8">
        <w:rPr>
          <w:rFonts w:ascii="Arial" w:hAnsi="Arial" w:cs="Arial"/>
          <w:sz w:val="22"/>
          <w:szCs w:val="22"/>
        </w:rPr>
        <w:t>OD/</w:t>
      </w:r>
      <w:r w:rsidR="000817F8">
        <w:rPr>
          <w:rFonts w:ascii="Arial" w:hAnsi="Arial" w:cs="Arial"/>
          <w:sz w:val="22"/>
          <w:szCs w:val="22"/>
        </w:rPr>
        <w:t>ODI</w:t>
      </w:r>
      <w:r w:rsidR="000817F8" w:rsidRPr="000817F8">
        <w:rPr>
          <w:rFonts w:ascii="Arial" w:hAnsi="Arial" w:cs="Arial"/>
          <w:sz w:val="22"/>
          <w:szCs w:val="22"/>
        </w:rPr>
        <w:t xml:space="preserve"> sau potențialii operatori </w:t>
      </w:r>
      <w:r w:rsidR="004A571D" w:rsidRPr="000817F8">
        <w:rPr>
          <w:rFonts w:ascii="Arial" w:hAnsi="Arial" w:cs="Arial"/>
          <w:sz w:val="22"/>
          <w:szCs w:val="22"/>
        </w:rPr>
        <w:t xml:space="preserve">trebuie să prezinte informațiile suplimentare solicitate în termen de o lună de la primirea cererii de informații suplimentare. Dacă </w:t>
      </w:r>
      <w:r w:rsidR="000817F8" w:rsidRPr="000817F8">
        <w:rPr>
          <w:rFonts w:ascii="Arial" w:hAnsi="Arial" w:cs="Arial"/>
          <w:sz w:val="22"/>
          <w:szCs w:val="22"/>
        </w:rPr>
        <w:t>gestionarii sau potențialii gestionari de loc de consum, OD/ODI sau potențialii operatori</w:t>
      </w:r>
      <w:r w:rsidR="004A571D" w:rsidRPr="000817F8">
        <w:rPr>
          <w:rFonts w:ascii="Arial" w:hAnsi="Arial" w:cs="Arial"/>
          <w:sz w:val="22"/>
          <w:szCs w:val="22"/>
        </w:rPr>
        <w:t xml:space="preserve"> nu furnizează informațiile solicitate în acest termen, se consideră că cererea de derogare a fost retrasă.</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8.1.3</w:t>
      </w:r>
      <w:r w:rsidR="004A571D" w:rsidRPr="00C60374">
        <w:rPr>
          <w:rFonts w:ascii="Arial" w:hAnsi="Arial" w:cs="Arial"/>
          <w:sz w:val="22"/>
          <w:szCs w:val="22"/>
        </w:rPr>
        <w:t xml:space="preserve">  ORR, în cooperare cu TEL  și orice OD adiacent afectat, evaluează cererea de derogare și analiza cost-beneficiu </w:t>
      </w:r>
      <w:r w:rsidR="00892622">
        <w:rPr>
          <w:rFonts w:ascii="Arial" w:hAnsi="Arial" w:cs="Arial"/>
          <w:sz w:val="22"/>
          <w:szCs w:val="22"/>
        </w:rPr>
        <w:t>elaborată</w:t>
      </w:r>
      <w:r w:rsidR="00892622" w:rsidRPr="00C60374">
        <w:rPr>
          <w:rFonts w:ascii="Arial" w:hAnsi="Arial" w:cs="Arial"/>
          <w:sz w:val="22"/>
          <w:szCs w:val="22"/>
        </w:rPr>
        <w:t xml:space="preserve"> </w:t>
      </w:r>
      <w:r w:rsidR="004A571D" w:rsidRPr="00C60374">
        <w:rPr>
          <w:rFonts w:ascii="Arial" w:hAnsi="Arial" w:cs="Arial"/>
          <w:sz w:val="22"/>
          <w:szCs w:val="22"/>
        </w:rPr>
        <w:t xml:space="preserve">conform metodologiei ACB, luând în considerare criteriile de derogare aprobate de ANRE prin Ordinul </w:t>
      </w:r>
      <w:r w:rsidR="000817F8">
        <w:rPr>
          <w:rFonts w:ascii="Arial" w:hAnsi="Arial" w:cs="Arial"/>
          <w:sz w:val="22"/>
          <w:szCs w:val="22"/>
        </w:rPr>
        <w:t>42</w:t>
      </w:r>
      <w:r w:rsidR="004A571D" w:rsidRPr="00C60374">
        <w:rPr>
          <w:rFonts w:ascii="Arial" w:hAnsi="Arial" w:cs="Arial"/>
          <w:sz w:val="22"/>
          <w:szCs w:val="22"/>
        </w:rPr>
        <w:t xml:space="preserve">/2017. </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w:t>
      </w:r>
      <w:r w:rsidR="004A571D" w:rsidRPr="00C60374">
        <w:rPr>
          <w:rFonts w:ascii="Arial" w:hAnsi="Arial" w:cs="Arial"/>
          <w:sz w:val="22"/>
          <w:szCs w:val="22"/>
        </w:rPr>
        <w:t>.</w:t>
      </w:r>
      <w:r w:rsidR="00075B23" w:rsidRPr="00C60374">
        <w:rPr>
          <w:rFonts w:ascii="Arial" w:hAnsi="Arial" w:cs="Arial"/>
          <w:sz w:val="22"/>
          <w:szCs w:val="22"/>
        </w:rPr>
        <w:t>1.</w:t>
      </w:r>
      <w:r w:rsidR="004A571D" w:rsidRPr="00C60374">
        <w:rPr>
          <w:rFonts w:ascii="Arial" w:hAnsi="Arial" w:cs="Arial"/>
          <w:sz w:val="22"/>
          <w:szCs w:val="22"/>
        </w:rPr>
        <w:t xml:space="preserve">4 </w:t>
      </w:r>
      <w:r>
        <w:rPr>
          <w:rFonts w:ascii="Arial" w:hAnsi="Arial" w:cs="Arial"/>
          <w:sz w:val="22"/>
          <w:szCs w:val="22"/>
        </w:rPr>
        <w:t>8</w:t>
      </w:r>
      <w:r w:rsidR="004A571D" w:rsidRPr="00C60374">
        <w:rPr>
          <w:rFonts w:ascii="Arial" w:hAnsi="Arial" w:cs="Arial"/>
          <w:sz w:val="22"/>
          <w:szCs w:val="22"/>
        </w:rPr>
        <w:t>.</w:t>
      </w:r>
      <w:r w:rsidR="00075B23" w:rsidRPr="00C60374">
        <w:rPr>
          <w:rFonts w:ascii="Arial" w:hAnsi="Arial" w:cs="Arial"/>
          <w:sz w:val="22"/>
          <w:szCs w:val="22"/>
        </w:rPr>
        <w:t>1.</w:t>
      </w:r>
      <w:r w:rsidR="004A571D" w:rsidRPr="00C60374">
        <w:rPr>
          <w:rFonts w:ascii="Arial" w:hAnsi="Arial" w:cs="Arial"/>
          <w:sz w:val="22"/>
          <w:szCs w:val="22"/>
        </w:rPr>
        <w:t xml:space="preserve">5 ORR prezintă rezultatele evaluării cererii de derogare și după caz evaluarea TEL la ANRE  în termen de șase luni de la primirea unei cereri de derogare. Acest termen poate fi prelungit cu încă o lună, dacă operatorul de rețea relevant solicită informații suplimentare din partea </w:t>
      </w:r>
      <w:r w:rsidR="009C52FF">
        <w:rPr>
          <w:rFonts w:ascii="Arial" w:hAnsi="Arial" w:cs="Arial"/>
          <w:sz w:val="22"/>
          <w:szCs w:val="22"/>
        </w:rPr>
        <w:t xml:space="preserve">Gestionarilor </w:t>
      </w:r>
      <w:r w:rsidR="00F9726F">
        <w:rPr>
          <w:rFonts w:ascii="Arial" w:hAnsi="Arial" w:cs="Arial"/>
          <w:sz w:val="22"/>
          <w:szCs w:val="22"/>
        </w:rPr>
        <w:t>sau potențiali</w:t>
      </w:r>
      <w:r w:rsidR="009C52FF">
        <w:rPr>
          <w:rFonts w:ascii="Arial" w:hAnsi="Arial" w:cs="Arial"/>
          <w:sz w:val="22"/>
          <w:szCs w:val="22"/>
        </w:rPr>
        <w:t>lor</w:t>
      </w:r>
      <w:r w:rsidR="00F9726F">
        <w:rPr>
          <w:rFonts w:ascii="Arial" w:hAnsi="Arial" w:cs="Arial"/>
          <w:sz w:val="22"/>
          <w:szCs w:val="22"/>
        </w:rPr>
        <w:t xml:space="preserve"> gestionari de loc de consum, OD, ODI </w:t>
      </w:r>
      <w:r w:rsidR="004A571D" w:rsidRPr="00C60374">
        <w:rPr>
          <w:rFonts w:ascii="Arial" w:hAnsi="Arial" w:cs="Arial"/>
          <w:sz w:val="22"/>
          <w:szCs w:val="22"/>
        </w:rPr>
        <w:t>, și cu două luni dacă operatorul de rețea relevant solicită OTS să prezinte o evaluare a cererii de derogare.</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8.1.6</w:t>
      </w:r>
      <w:r w:rsidR="004A571D" w:rsidRPr="00C60374">
        <w:rPr>
          <w:rFonts w:ascii="Arial" w:hAnsi="Arial" w:cs="Arial"/>
          <w:sz w:val="22"/>
          <w:szCs w:val="22"/>
        </w:rPr>
        <w:t xml:space="preserve"> ANRE adoptă o decizie cu privire la orice cerere de derogare în termen de șase luni din ziua următoare primirii cererii. Acest termen poate fi prelungit cu trei luni înainte de expirarea sa dacă autoritatea de reglementare solicită informații suplimentare din partea </w:t>
      </w:r>
      <w:r w:rsidR="009C52FF">
        <w:rPr>
          <w:rFonts w:ascii="Arial" w:hAnsi="Arial" w:cs="Arial"/>
          <w:sz w:val="22"/>
          <w:szCs w:val="22"/>
        </w:rPr>
        <w:t xml:space="preserve">Gestionarilor </w:t>
      </w:r>
      <w:r w:rsidR="00F9726F">
        <w:rPr>
          <w:rFonts w:ascii="Arial" w:hAnsi="Arial" w:cs="Arial"/>
          <w:sz w:val="22"/>
          <w:szCs w:val="22"/>
        </w:rPr>
        <w:t xml:space="preserve">sau </w:t>
      </w:r>
      <w:r w:rsidR="009C52FF">
        <w:rPr>
          <w:rFonts w:ascii="Arial" w:hAnsi="Arial" w:cs="Arial"/>
          <w:sz w:val="22"/>
          <w:szCs w:val="22"/>
        </w:rPr>
        <w:t xml:space="preserve">potențialilor </w:t>
      </w:r>
      <w:r w:rsidR="00F9726F">
        <w:rPr>
          <w:rFonts w:ascii="Arial" w:hAnsi="Arial" w:cs="Arial"/>
          <w:sz w:val="22"/>
          <w:szCs w:val="22"/>
        </w:rPr>
        <w:t xml:space="preserve">gestionari de loc de consum, OD, ODI </w:t>
      </w:r>
      <w:r w:rsidR="004A571D" w:rsidRPr="00C60374">
        <w:rPr>
          <w:rFonts w:ascii="Arial" w:hAnsi="Arial" w:cs="Arial"/>
          <w:sz w:val="22"/>
          <w:szCs w:val="22"/>
        </w:rPr>
        <w:t xml:space="preserve"> sau din partea oricărei alte părți interesate. Perioada suplimentară începe în momentul în care au fost primite informațiile complete. </w:t>
      </w:r>
    </w:p>
    <w:p w:rsidR="004A571D" w:rsidRPr="00C60374" w:rsidRDefault="006D24F8"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8.1.7</w:t>
      </w:r>
      <w:r w:rsidR="004A571D" w:rsidRPr="00C60374">
        <w:rPr>
          <w:rFonts w:ascii="Arial" w:hAnsi="Arial" w:cs="Arial"/>
          <w:sz w:val="22"/>
          <w:szCs w:val="22"/>
        </w:rPr>
        <w:t xml:space="preserve"> Gestionarul sau potențialul gestionar </w:t>
      </w:r>
      <w:r w:rsidR="00727F84" w:rsidRPr="00727F84">
        <w:rPr>
          <w:rFonts w:ascii="Arial" w:hAnsi="Arial" w:cs="Arial"/>
          <w:sz w:val="22"/>
          <w:szCs w:val="22"/>
        </w:rPr>
        <w:t>de loc de consum</w:t>
      </w:r>
      <w:r w:rsidR="00727F84" w:rsidRPr="00727F84" w:rsidDel="00727F84">
        <w:rPr>
          <w:rFonts w:ascii="Arial" w:hAnsi="Arial" w:cs="Arial"/>
          <w:sz w:val="22"/>
          <w:szCs w:val="22"/>
        </w:rPr>
        <w:t xml:space="preserve"> </w:t>
      </w:r>
      <w:r w:rsidR="004A571D" w:rsidRPr="00C60374">
        <w:rPr>
          <w:rFonts w:ascii="Arial" w:hAnsi="Arial" w:cs="Arial"/>
          <w:sz w:val="22"/>
          <w:szCs w:val="22"/>
        </w:rPr>
        <w:t xml:space="preserve">trebuie să prezinte orice alte informații suplimentare solicitate de autoritatea de reglementare în termen de două luni de la depunerea cererii. În cazul în care </w:t>
      </w:r>
      <w:r w:rsidR="003A4A3E" w:rsidRPr="003A4A3E">
        <w:rPr>
          <w:rFonts w:ascii="Arial" w:hAnsi="Arial" w:cs="Arial"/>
          <w:sz w:val="22"/>
          <w:szCs w:val="22"/>
        </w:rPr>
        <w:t>gestionarii sau potențialii gestionari de loc de consum, OD/ODI sau potențialii operatori</w:t>
      </w:r>
      <w:r w:rsidR="004A571D" w:rsidRPr="00C60374">
        <w:rPr>
          <w:rFonts w:ascii="Arial" w:hAnsi="Arial" w:cs="Arial"/>
          <w:sz w:val="22"/>
          <w:szCs w:val="22"/>
        </w:rPr>
        <w:t xml:space="preserve"> nu </w:t>
      </w:r>
      <w:r w:rsidR="004A571D" w:rsidRPr="00C60374">
        <w:rPr>
          <w:rFonts w:ascii="Arial" w:hAnsi="Arial" w:cs="Arial"/>
          <w:sz w:val="22"/>
          <w:szCs w:val="22"/>
        </w:rPr>
        <w:lastRenderedPageBreak/>
        <w:t xml:space="preserve">furnizează informațiile solicitate în termenul respectiv, cererea de derogare se consideră retrasă, cu excepția cazurilor în care, înainte de expirarea acesteia: </w:t>
      </w:r>
    </w:p>
    <w:p w:rsidR="004A571D" w:rsidRPr="00E62241" w:rsidRDefault="00C30103" w:rsidP="00DA3CCE">
      <w:pPr>
        <w:pStyle w:val="ListParagraph"/>
        <w:numPr>
          <w:ilvl w:val="0"/>
          <w:numId w:val="25"/>
        </w:numPr>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ANRE</w:t>
      </w:r>
      <w:r w:rsidR="004A571D" w:rsidRPr="00E62241">
        <w:rPr>
          <w:rFonts w:ascii="Arial" w:hAnsi="Arial" w:cs="Arial"/>
          <w:sz w:val="22"/>
          <w:szCs w:val="22"/>
        </w:rPr>
        <w:t xml:space="preserve"> decide să ofere o prelungire; sau </w:t>
      </w:r>
    </w:p>
    <w:p w:rsidR="004A571D" w:rsidRDefault="003A4A3E" w:rsidP="003A4A3E">
      <w:pPr>
        <w:pStyle w:val="ListParagraph"/>
        <w:numPr>
          <w:ilvl w:val="0"/>
          <w:numId w:val="25"/>
        </w:numPr>
        <w:autoSpaceDE w:val="0"/>
        <w:autoSpaceDN w:val="0"/>
        <w:adjustRightInd w:val="0"/>
        <w:spacing w:line="276" w:lineRule="auto"/>
        <w:ind w:left="714" w:hanging="357"/>
        <w:jc w:val="both"/>
        <w:rPr>
          <w:rFonts w:ascii="Arial" w:hAnsi="Arial" w:cs="Arial"/>
          <w:sz w:val="22"/>
          <w:szCs w:val="22"/>
        </w:rPr>
      </w:pPr>
      <w:proofErr w:type="gramStart"/>
      <w:r w:rsidRPr="003A4A3E">
        <w:rPr>
          <w:rFonts w:ascii="Arial" w:hAnsi="Arial" w:cs="Arial"/>
          <w:sz w:val="22"/>
          <w:szCs w:val="22"/>
        </w:rPr>
        <w:t>gestionarii</w:t>
      </w:r>
      <w:proofErr w:type="gramEnd"/>
      <w:r w:rsidRPr="003A4A3E">
        <w:rPr>
          <w:rFonts w:ascii="Arial" w:hAnsi="Arial" w:cs="Arial"/>
          <w:sz w:val="22"/>
          <w:szCs w:val="22"/>
        </w:rPr>
        <w:t xml:space="preserve"> sau potențialii gestionari de loc de consum, OD/ODI sau potențialii operatori</w:t>
      </w:r>
      <w:r w:rsidR="004A571D" w:rsidRPr="00E62241">
        <w:rPr>
          <w:rFonts w:ascii="Arial" w:hAnsi="Arial" w:cs="Arial"/>
          <w:sz w:val="22"/>
          <w:szCs w:val="22"/>
        </w:rPr>
        <w:t xml:space="preserve"> informează autoritatea de reglementare, printr-o cerere motivată, că cererea de derogare este completă. </w:t>
      </w:r>
    </w:p>
    <w:p w:rsidR="00354F4E" w:rsidRPr="00354F4E" w:rsidRDefault="00354F4E" w:rsidP="00354F4E">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8.1.8 </w:t>
      </w:r>
      <w:r w:rsidRPr="00354F4E">
        <w:rPr>
          <w:rFonts w:ascii="Arial" w:hAnsi="Arial" w:cs="Arial"/>
          <w:sz w:val="22"/>
          <w:szCs w:val="22"/>
        </w:rPr>
        <w:t xml:space="preserve">În cazul unităților consumatoare din cadrul unui loc de consum sau al unui sistem de distribuție închis racordat la un nivel de tensiune de 1 000 V sau mai mic, se poate depune o cerere de derogare de către un terț, în numele gestionarului sau al potențialului gestionar de loc de consum sau în numele operatorului de sistem de distribuție închis sau al potențialului operator. O astfel de cerere poate fi pentru o singură unitate consumatoare sau pentru mai multe unități consumatoare din cadrul aceluiași loc de consum sau al aceluiași sistem de distribuție închis. În cazul din urmă și cu condiția să se specifice capacitatea maximă cumulată, terțul poate substitui detaliile solicitate la alineatul </w:t>
      </w:r>
      <w:r>
        <w:rPr>
          <w:rFonts w:ascii="Arial" w:hAnsi="Arial" w:cs="Arial"/>
          <w:sz w:val="22"/>
          <w:szCs w:val="22"/>
        </w:rPr>
        <w:t>8.1.1</w:t>
      </w:r>
      <w:r w:rsidRPr="00354F4E">
        <w:rPr>
          <w:rFonts w:ascii="Arial" w:hAnsi="Arial" w:cs="Arial"/>
          <w:sz w:val="22"/>
          <w:szCs w:val="22"/>
        </w:rPr>
        <w:t xml:space="preserve"> cu propriile date de identificare.</w:t>
      </w:r>
    </w:p>
    <w:p w:rsidR="004A571D" w:rsidRPr="00C60374" w:rsidRDefault="00CB1EEB"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8.1.9</w:t>
      </w:r>
      <w:r w:rsidR="00075B23" w:rsidRPr="00C60374">
        <w:rPr>
          <w:rFonts w:ascii="Arial" w:hAnsi="Arial" w:cs="Arial"/>
          <w:sz w:val="22"/>
          <w:szCs w:val="22"/>
        </w:rPr>
        <w:t xml:space="preserve"> </w:t>
      </w:r>
      <w:r w:rsidR="004A571D" w:rsidRPr="00C60374">
        <w:rPr>
          <w:rFonts w:ascii="Arial" w:hAnsi="Arial" w:cs="Arial"/>
          <w:sz w:val="22"/>
          <w:szCs w:val="22"/>
        </w:rPr>
        <w:t xml:space="preserve">ANRE emite o decizie </w:t>
      </w:r>
      <w:r w:rsidR="00C30103">
        <w:rPr>
          <w:rFonts w:ascii="Arial" w:hAnsi="Arial" w:cs="Arial"/>
          <w:sz w:val="22"/>
          <w:szCs w:val="22"/>
        </w:rPr>
        <w:t>fundamentată</w:t>
      </w:r>
      <w:r w:rsidR="00C30103" w:rsidRPr="00C60374">
        <w:rPr>
          <w:rFonts w:ascii="Arial" w:hAnsi="Arial" w:cs="Arial"/>
          <w:sz w:val="22"/>
          <w:szCs w:val="22"/>
        </w:rPr>
        <w:t xml:space="preserve"> </w:t>
      </w:r>
      <w:r w:rsidR="004A571D" w:rsidRPr="00C60374">
        <w:rPr>
          <w:rFonts w:ascii="Arial" w:hAnsi="Arial" w:cs="Arial"/>
          <w:sz w:val="22"/>
          <w:szCs w:val="22"/>
        </w:rPr>
        <w:t xml:space="preserve">cu privire la cererea de derogare. În cazul în care autoritatea de reglementare acordă o derogare, aceasta trebuie să specifice durata sa. </w:t>
      </w:r>
    </w:p>
    <w:p w:rsidR="004A571D" w:rsidRPr="00C60374" w:rsidRDefault="004A571D" w:rsidP="00DA3CCE">
      <w:pPr>
        <w:autoSpaceDE w:val="0"/>
        <w:autoSpaceDN w:val="0"/>
        <w:adjustRightInd w:val="0"/>
        <w:spacing w:line="276" w:lineRule="auto"/>
        <w:jc w:val="both"/>
        <w:rPr>
          <w:rFonts w:ascii="Arial" w:hAnsi="Arial" w:cs="Arial"/>
          <w:sz w:val="22"/>
          <w:szCs w:val="22"/>
        </w:rPr>
      </w:pPr>
      <w:r w:rsidRPr="00C60374">
        <w:rPr>
          <w:rFonts w:ascii="Arial" w:hAnsi="Arial" w:cs="Arial"/>
          <w:sz w:val="22"/>
          <w:szCs w:val="22"/>
        </w:rPr>
        <w:t xml:space="preserve">Autoritatea de reglementare notifică decizia sa </w:t>
      </w:r>
      <w:r w:rsidR="003A4A3E" w:rsidRPr="003A4A3E">
        <w:rPr>
          <w:rFonts w:ascii="Arial" w:hAnsi="Arial" w:cs="Arial"/>
          <w:sz w:val="22"/>
          <w:szCs w:val="22"/>
        </w:rPr>
        <w:t>gestionari</w:t>
      </w:r>
      <w:r w:rsidR="003A4A3E">
        <w:rPr>
          <w:rFonts w:ascii="Arial" w:hAnsi="Arial" w:cs="Arial"/>
          <w:sz w:val="22"/>
          <w:szCs w:val="22"/>
        </w:rPr>
        <w:t>lor sau potențialilor</w:t>
      </w:r>
      <w:r w:rsidR="003A4A3E" w:rsidRPr="003A4A3E">
        <w:rPr>
          <w:rFonts w:ascii="Arial" w:hAnsi="Arial" w:cs="Arial"/>
          <w:sz w:val="22"/>
          <w:szCs w:val="22"/>
        </w:rPr>
        <w:t xml:space="preserve"> gestionari de loc d</w:t>
      </w:r>
      <w:r w:rsidR="003A4A3E">
        <w:rPr>
          <w:rFonts w:ascii="Arial" w:hAnsi="Arial" w:cs="Arial"/>
          <w:sz w:val="22"/>
          <w:szCs w:val="22"/>
        </w:rPr>
        <w:t>e consum, OD/ODI sau potențialilor</w:t>
      </w:r>
      <w:r w:rsidR="003A4A3E" w:rsidRPr="003A4A3E">
        <w:rPr>
          <w:rFonts w:ascii="Arial" w:hAnsi="Arial" w:cs="Arial"/>
          <w:sz w:val="22"/>
          <w:szCs w:val="22"/>
        </w:rPr>
        <w:t xml:space="preserve"> operatori</w:t>
      </w:r>
      <w:r w:rsidRPr="00C60374">
        <w:rPr>
          <w:rFonts w:ascii="Arial" w:hAnsi="Arial" w:cs="Arial"/>
          <w:sz w:val="22"/>
          <w:szCs w:val="22"/>
        </w:rPr>
        <w:t xml:space="preserve"> respectiv, operatorului de rețea relevant și </w:t>
      </w:r>
      <w:r w:rsidR="00180ACE">
        <w:rPr>
          <w:rFonts w:ascii="Arial" w:hAnsi="Arial" w:cs="Arial"/>
          <w:sz w:val="22"/>
          <w:szCs w:val="22"/>
        </w:rPr>
        <w:t>TEL</w:t>
      </w:r>
      <w:r w:rsidRPr="00C60374">
        <w:rPr>
          <w:rFonts w:ascii="Arial" w:hAnsi="Arial" w:cs="Arial"/>
          <w:sz w:val="22"/>
          <w:szCs w:val="22"/>
        </w:rPr>
        <w:t xml:space="preserve">. </w:t>
      </w:r>
    </w:p>
    <w:p w:rsidR="004A571D" w:rsidRPr="00C60374" w:rsidRDefault="00CB1EEB"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8.1.10</w:t>
      </w:r>
      <w:r w:rsidR="00075B23" w:rsidRPr="00C60374">
        <w:rPr>
          <w:rFonts w:ascii="Arial" w:hAnsi="Arial" w:cs="Arial"/>
          <w:sz w:val="22"/>
          <w:szCs w:val="22"/>
        </w:rPr>
        <w:t xml:space="preserve"> </w:t>
      </w:r>
      <w:r w:rsidR="00C30103">
        <w:rPr>
          <w:rFonts w:ascii="Arial" w:hAnsi="Arial" w:cs="Arial"/>
          <w:sz w:val="22"/>
          <w:szCs w:val="22"/>
        </w:rPr>
        <w:t>ANRE</w:t>
      </w:r>
      <w:r w:rsidR="004A571D" w:rsidRPr="00C60374">
        <w:rPr>
          <w:rFonts w:ascii="Arial" w:hAnsi="Arial" w:cs="Arial"/>
          <w:sz w:val="22"/>
          <w:szCs w:val="22"/>
        </w:rPr>
        <w:t xml:space="preserve"> poate revoca o decizie de acordare a unei derogări în cazul în care circumstanțele și motivele care stau la baza derogării nu se mai aplică sau la recomandarea motivată a </w:t>
      </w:r>
      <w:r w:rsidR="004A571D" w:rsidRPr="006D219A">
        <w:rPr>
          <w:rFonts w:ascii="Arial" w:hAnsi="Arial" w:cs="Arial"/>
          <w:sz w:val="22"/>
          <w:szCs w:val="22"/>
        </w:rPr>
        <w:t>Comisiei</w:t>
      </w:r>
      <w:r w:rsidR="006D219A">
        <w:rPr>
          <w:rFonts w:ascii="Arial" w:hAnsi="Arial" w:cs="Arial"/>
          <w:sz w:val="22"/>
          <w:szCs w:val="22"/>
        </w:rPr>
        <w:t xml:space="preserve"> Europene</w:t>
      </w:r>
      <w:r w:rsidR="004A571D" w:rsidRPr="00C60374">
        <w:rPr>
          <w:rFonts w:ascii="Arial" w:hAnsi="Arial" w:cs="Arial"/>
          <w:sz w:val="22"/>
          <w:szCs w:val="22"/>
        </w:rPr>
        <w:t xml:space="preserve"> sau la recomandarea motivată a </w:t>
      </w:r>
      <w:r w:rsidR="00C30103">
        <w:rPr>
          <w:rFonts w:ascii="Arial" w:hAnsi="Arial" w:cs="Arial"/>
          <w:sz w:val="22"/>
          <w:szCs w:val="22"/>
        </w:rPr>
        <w:t>ACER</w:t>
      </w:r>
      <w:r w:rsidR="003A4A3E">
        <w:rPr>
          <w:rFonts w:ascii="Arial" w:hAnsi="Arial" w:cs="Arial"/>
          <w:sz w:val="22"/>
          <w:szCs w:val="22"/>
        </w:rPr>
        <w:t>, în conformitate cu articolul 5</w:t>
      </w:r>
      <w:r w:rsidR="004A571D" w:rsidRPr="00C60374">
        <w:rPr>
          <w:rFonts w:ascii="Arial" w:hAnsi="Arial" w:cs="Arial"/>
          <w:sz w:val="22"/>
          <w:szCs w:val="22"/>
        </w:rPr>
        <w:t>5 alineatul (2)</w:t>
      </w:r>
      <w:r w:rsidR="007B2958">
        <w:rPr>
          <w:rFonts w:ascii="Arial" w:hAnsi="Arial" w:cs="Arial"/>
          <w:sz w:val="22"/>
          <w:szCs w:val="22"/>
        </w:rPr>
        <w:t xml:space="preserve"> din Regulamentul </w:t>
      </w:r>
      <w:r w:rsidR="003A4A3E">
        <w:rPr>
          <w:rFonts w:ascii="Arial" w:hAnsi="Arial" w:cs="Arial"/>
          <w:sz w:val="22"/>
          <w:szCs w:val="22"/>
        </w:rPr>
        <w:t>DCC</w:t>
      </w:r>
      <w:r w:rsidR="004A571D" w:rsidRPr="00C60374">
        <w:rPr>
          <w:rFonts w:ascii="Arial" w:hAnsi="Arial" w:cs="Arial"/>
          <w:sz w:val="22"/>
          <w:szCs w:val="22"/>
        </w:rPr>
        <w:t xml:space="preserve">. </w:t>
      </w:r>
    </w:p>
    <w:p w:rsidR="00B51E56" w:rsidRPr="00C60374" w:rsidRDefault="00B51E56" w:rsidP="00B51E56">
      <w:pPr>
        <w:autoSpaceDE w:val="0"/>
        <w:autoSpaceDN w:val="0"/>
        <w:adjustRightInd w:val="0"/>
        <w:spacing w:line="276" w:lineRule="auto"/>
        <w:ind w:left="397"/>
        <w:jc w:val="both"/>
        <w:rPr>
          <w:rFonts w:ascii="Arial" w:hAnsi="Arial" w:cs="Arial"/>
          <w:sz w:val="22"/>
          <w:szCs w:val="22"/>
        </w:rPr>
      </w:pPr>
    </w:p>
    <w:p w:rsidR="0095097C" w:rsidRPr="006D24F8" w:rsidRDefault="00C61315" w:rsidP="006D24F8">
      <w:pPr>
        <w:pStyle w:val="ListParagraph"/>
        <w:numPr>
          <w:ilvl w:val="1"/>
          <w:numId w:val="33"/>
        </w:numPr>
        <w:autoSpaceDE w:val="0"/>
        <w:autoSpaceDN w:val="0"/>
        <w:adjustRightInd w:val="0"/>
        <w:spacing w:line="276" w:lineRule="auto"/>
        <w:jc w:val="both"/>
        <w:rPr>
          <w:rFonts w:ascii="Arial" w:hAnsi="Arial" w:cs="Arial"/>
          <w:b/>
          <w:sz w:val="22"/>
          <w:szCs w:val="22"/>
        </w:rPr>
      </w:pPr>
      <w:r w:rsidRPr="006D24F8">
        <w:rPr>
          <w:rFonts w:ascii="Arial" w:hAnsi="Arial" w:cs="Arial"/>
          <w:b/>
          <w:sz w:val="22"/>
          <w:szCs w:val="22"/>
        </w:rPr>
        <w:t xml:space="preserve">Cerere de </w:t>
      </w:r>
      <w:r w:rsidR="0095097C" w:rsidRPr="006D24F8">
        <w:rPr>
          <w:rFonts w:ascii="Arial" w:hAnsi="Arial" w:cs="Arial"/>
          <w:b/>
          <w:sz w:val="22"/>
          <w:szCs w:val="22"/>
        </w:rPr>
        <w:t xml:space="preserve">Derogare de clasă </w:t>
      </w:r>
    </w:p>
    <w:p w:rsidR="002F6656" w:rsidRPr="00593165" w:rsidRDefault="002F6656" w:rsidP="00B51E56">
      <w:pPr>
        <w:autoSpaceDE w:val="0"/>
        <w:autoSpaceDN w:val="0"/>
        <w:adjustRightInd w:val="0"/>
        <w:spacing w:line="276" w:lineRule="auto"/>
        <w:jc w:val="both"/>
        <w:rPr>
          <w:rFonts w:ascii="Arial" w:hAnsi="Arial" w:cs="Arial"/>
          <w:sz w:val="22"/>
          <w:szCs w:val="22"/>
        </w:rPr>
      </w:pPr>
    </w:p>
    <w:p w:rsidR="002C117E" w:rsidRPr="00E14340" w:rsidRDefault="00E14340" w:rsidP="00E14340">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8.2.1 </w:t>
      </w:r>
      <w:r w:rsidR="00C60374" w:rsidRPr="00E14340">
        <w:rPr>
          <w:rFonts w:ascii="Arial" w:hAnsi="Arial" w:cs="Arial"/>
          <w:sz w:val="22"/>
          <w:szCs w:val="22"/>
        </w:rPr>
        <w:t>ORR</w:t>
      </w:r>
      <w:r w:rsidR="002C117E" w:rsidRPr="00E14340">
        <w:rPr>
          <w:rFonts w:ascii="Arial" w:hAnsi="Arial" w:cs="Arial"/>
          <w:sz w:val="22"/>
          <w:szCs w:val="22"/>
        </w:rPr>
        <w:t xml:space="preserve"> sau </w:t>
      </w:r>
      <w:r w:rsidR="00C60374" w:rsidRPr="00E14340">
        <w:rPr>
          <w:rFonts w:ascii="Arial" w:hAnsi="Arial" w:cs="Arial"/>
          <w:sz w:val="22"/>
          <w:szCs w:val="22"/>
        </w:rPr>
        <w:t>TEL</w:t>
      </w:r>
      <w:r w:rsidR="002C117E" w:rsidRPr="00E14340">
        <w:rPr>
          <w:rFonts w:ascii="Arial" w:hAnsi="Arial" w:cs="Arial"/>
          <w:sz w:val="22"/>
          <w:szCs w:val="22"/>
        </w:rPr>
        <w:t xml:space="preserve"> </w:t>
      </w:r>
      <w:r w:rsidR="00C13A38">
        <w:rPr>
          <w:rFonts w:ascii="Arial" w:hAnsi="Arial" w:cs="Arial"/>
          <w:sz w:val="22"/>
          <w:szCs w:val="22"/>
        </w:rPr>
        <w:t>poate</w:t>
      </w:r>
      <w:r w:rsidR="002C117E" w:rsidRPr="00E14340">
        <w:rPr>
          <w:rFonts w:ascii="Arial" w:hAnsi="Arial" w:cs="Arial"/>
          <w:sz w:val="22"/>
          <w:szCs w:val="22"/>
        </w:rPr>
        <w:t xml:space="preserve"> solicita derogări </w:t>
      </w:r>
      <w:r w:rsidR="00354F4E">
        <w:rPr>
          <w:rFonts w:ascii="Arial" w:hAnsi="Arial" w:cs="Arial"/>
          <w:sz w:val="22"/>
          <w:szCs w:val="22"/>
        </w:rPr>
        <w:t xml:space="preserve">de clasă </w:t>
      </w:r>
      <w:r w:rsidR="002C117E" w:rsidRPr="00E14340">
        <w:rPr>
          <w:rFonts w:ascii="Arial" w:hAnsi="Arial" w:cs="Arial"/>
          <w:sz w:val="22"/>
          <w:szCs w:val="22"/>
        </w:rPr>
        <w:t xml:space="preserve">pentru </w:t>
      </w:r>
      <w:r w:rsidR="00354F4E" w:rsidRPr="00354F4E">
        <w:rPr>
          <w:rFonts w:ascii="Arial" w:hAnsi="Arial" w:cs="Arial"/>
          <w:sz w:val="22"/>
          <w:szCs w:val="22"/>
        </w:rPr>
        <w:t>loc</w:t>
      </w:r>
      <w:r w:rsidR="00354F4E">
        <w:rPr>
          <w:rFonts w:ascii="Arial" w:hAnsi="Arial" w:cs="Arial"/>
          <w:sz w:val="22"/>
          <w:szCs w:val="22"/>
        </w:rPr>
        <w:t>uri</w:t>
      </w:r>
      <w:r w:rsidR="00354F4E" w:rsidRPr="00354F4E">
        <w:rPr>
          <w:rFonts w:ascii="Arial" w:hAnsi="Arial" w:cs="Arial"/>
          <w:sz w:val="22"/>
          <w:szCs w:val="22"/>
        </w:rPr>
        <w:t xml:space="preserve"> de consum, OD/ODI </w:t>
      </w:r>
      <w:r w:rsidR="002C117E" w:rsidRPr="00E14340">
        <w:rPr>
          <w:rFonts w:ascii="Arial" w:hAnsi="Arial" w:cs="Arial"/>
          <w:sz w:val="22"/>
          <w:szCs w:val="22"/>
        </w:rPr>
        <w:t>racordate la rețeaua lor.</w:t>
      </w:r>
    </w:p>
    <w:p w:rsidR="002C117E" w:rsidRPr="00E14340" w:rsidRDefault="00E14340" w:rsidP="00E14340">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8.2.2 </w:t>
      </w:r>
      <w:r w:rsidR="00C60374" w:rsidRPr="00E14340">
        <w:rPr>
          <w:rFonts w:ascii="Arial" w:hAnsi="Arial" w:cs="Arial"/>
          <w:sz w:val="22"/>
          <w:szCs w:val="22"/>
        </w:rPr>
        <w:t>ORR</w:t>
      </w:r>
      <w:r w:rsidR="002C117E" w:rsidRPr="00E14340">
        <w:rPr>
          <w:rFonts w:ascii="Arial" w:hAnsi="Arial" w:cs="Arial"/>
          <w:sz w:val="22"/>
          <w:szCs w:val="22"/>
        </w:rPr>
        <w:t xml:space="preserve"> sau </w:t>
      </w:r>
      <w:r w:rsidR="00C60374" w:rsidRPr="00E14340">
        <w:rPr>
          <w:rFonts w:ascii="Arial" w:hAnsi="Arial" w:cs="Arial"/>
          <w:sz w:val="22"/>
          <w:szCs w:val="22"/>
        </w:rPr>
        <w:t>TEL</w:t>
      </w:r>
      <w:r w:rsidR="002C117E" w:rsidRPr="00E14340">
        <w:rPr>
          <w:rFonts w:ascii="Arial" w:hAnsi="Arial" w:cs="Arial"/>
          <w:sz w:val="22"/>
          <w:szCs w:val="22"/>
        </w:rPr>
        <w:t xml:space="preserve"> depun</w:t>
      </w:r>
      <w:r w:rsidR="00C13A38">
        <w:rPr>
          <w:rFonts w:ascii="Arial" w:hAnsi="Arial" w:cs="Arial"/>
          <w:sz w:val="22"/>
          <w:szCs w:val="22"/>
        </w:rPr>
        <w:t>e</w:t>
      </w:r>
      <w:r w:rsidR="002C117E" w:rsidRPr="00E14340">
        <w:rPr>
          <w:rFonts w:ascii="Arial" w:hAnsi="Arial" w:cs="Arial"/>
          <w:sz w:val="22"/>
          <w:szCs w:val="22"/>
        </w:rPr>
        <w:t xml:space="preserve"> cererile de derogări la autoritatea de reglementare. Fiecare cerere de derogare trebuie să includă: </w:t>
      </w:r>
    </w:p>
    <w:p w:rsidR="00C13A38" w:rsidRDefault="00C13A38" w:rsidP="00C13A38">
      <w:pPr>
        <w:pStyle w:val="ListParagraph"/>
        <w:numPr>
          <w:ilvl w:val="0"/>
          <w:numId w:val="16"/>
        </w:numPr>
        <w:autoSpaceDE w:val="0"/>
        <w:autoSpaceDN w:val="0"/>
        <w:adjustRightInd w:val="0"/>
        <w:spacing w:line="276" w:lineRule="auto"/>
        <w:jc w:val="both"/>
        <w:rPr>
          <w:rFonts w:ascii="Arial" w:hAnsi="Arial" w:cs="Arial"/>
          <w:sz w:val="22"/>
          <w:szCs w:val="22"/>
        </w:rPr>
      </w:pPr>
      <w:r w:rsidRPr="00C13A38">
        <w:rPr>
          <w:rFonts w:ascii="Arial" w:hAnsi="Arial" w:cs="Arial"/>
          <w:sz w:val="22"/>
          <w:szCs w:val="22"/>
        </w:rPr>
        <w:t>identificarea operatorului de rețea relevant sau a OTS relevant, precum și o persoană de contact</w:t>
      </w:r>
      <w:r>
        <w:rPr>
          <w:rFonts w:ascii="Arial" w:hAnsi="Arial" w:cs="Arial"/>
          <w:sz w:val="22"/>
          <w:szCs w:val="22"/>
        </w:rPr>
        <w:t xml:space="preserve"> pentru toate comunicările; </w:t>
      </w:r>
    </w:p>
    <w:p w:rsidR="00C13A38" w:rsidRDefault="00C13A38" w:rsidP="00C13A38">
      <w:pPr>
        <w:pStyle w:val="ListParagraph"/>
        <w:numPr>
          <w:ilvl w:val="0"/>
          <w:numId w:val="16"/>
        </w:numPr>
        <w:autoSpaceDE w:val="0"/>
        <w:autoSpaceDN w:val="0"/>
        <w:adjustRightInd w:val="0"/>
        <w:spacing w:line="276" w:lineRule="auto"/>
        <w:jc w:val="both"/>
        <w:rPr>
          <w:rFonts w:ascii="Arial" w:hAnsi="Arial" w:cs="Arial"/>
          <w:sz w:val="22"/>
          <w:szCs w:val="22"/>
        </w:rPr>
      </w:pPr>
      <w:r w:rsidRPr="00C13A38">
        <w:rPr>
          <w:rFonts w:ascii="Arial" w:hAnsi="Arial" w:cs="Arial"/>
          <w:sz w:val="22"/>
          <w:szCs w:val="22"/>
        </w:rPr>
        <w:t xml:space="preserve">descrierea locului de consum racordat la sistemul de transport, a instalației de distribuție racordate la sistemul de transport, a sistemului de distribuție sau unității consumatoare pentru care se solicită derogarea, puterea totală instalată și numărul locurilor de consum racordate la sistemul de transport, al instalațiilor de distribuție racordate la sistemul de transport, al sistemelor de distribuție sau </w:t>
      </w:r>
      <w:r>
        <w:rPr>
          <w:rFonts w:ascii="Arial" w:hAnsi="Arial" w:cs="Arial"/>
          <w:sz w:val="22"/>
          <w:szCs w:val="22"/>
        </w:rPr>
        <w:t xml:space="preserve">al unităților consumatoare; </w:t>
      </w:r>
    </w:p>
    <w:p w:rsidR="00C13A38" w:rsidRDefault="00C13A38" w:rsidP="00C13A38">
      <w:pPr>
        <w:pStyle w:val="ListParagraph"/>
        <w:numPr>
          <w:ilvl w:val="0"/>
          <w:numId w:val="16"/>
        </w:numPr>
        <w:autoSpaceDE w:val="0"/>
        <w:autoSpaceDN w:val="0"/>
        <w:adjustRightInd w:val="0"/>
        <w:spacing w:line="276" w:lineRule="auto"/>
        <w:jc w:val="both"/>
        <w:rPr>
          <w:rFonts w:ascii="Arial" w:hAnsi="Arial" w:cs="Arial"/>
          <w:sz w:val="22"/>
          <w:szCs w:val="22"/>
        </w:rPr>
      </w:pPr>
      <w:r w:rsidRPr="00C13A38">
        <w:rPr>
          <w:rFonts w:ascii="Arial" w:hAnsi="Arial" w:cs="Arial"/>
          <w:sz w:val="22"/>
          <w:szCs w:val="22"/>
        </w:rPr>
        <w:t>cerința sau cerințele prezentului regulament pentru care se solicită o derogare, precum și o descriere detali</w:t>
      </w:r>
      <w:r>
        <w:rPr>
          <w:rFonts w:ascii="Arial" w:hAnsi="Arial" w:cs="Arial"/>
          <w:sz w:val="22"/>
          <w:szCs w:val="22"/>
        </w:rPr>
        <w:t xml:space="preserve">ată a derogării solicitate; </w:t>
      </w:r>
    </w:p>
    <w:p w:rsidR="00C13A38" w:rsidRDefault="00C13A38" w:rsidP="00C13A38">
      <w:pPr>
        <w:pStyle w:val="ListParagraph"/>
        <w:numPr>
          <w:ilvl w:val="0"/>
          <w:numId w:val="16"/>
        </w:numPr>
        <w:autoSpaceDE w:val="0"/>
        <w:autoSpaceDN w:val="0"/>
        <w:adjustRightInd w:val="0"/>
        <w:spacing w:line="276" w:lineRule="auto"/>
        <w:jc w:val="both"/>
        <w:rPr>
          <w:rFonts w:ascii="Arial" w:hAnsi="Arial" w:cs="Arial"/>
          <w:sz w:val="22"/>
          <w:szCs w:val="22"/>
        </w:rPr>
      </w:pPr>
      <w:r w:rsidRPr="00C13A38">
        <w:rPr>
          <w:rFonts w:ascii="Arial" w:hAnsi="Arial" w:cs="Arial"/>
          <w:sz w:val="22"/>
          <w:szCs w:val="22"/>
        </w:rPr>
        <w:t>motivarea detaliată, însoțită de toate documentele justi</w:t>
      </w:r>
      <w:r>
        <w:rPr>
          <w:rFonts w:ascii="Arial" w:hAnsi="Arial" w:cs="Arial"/>
          <w:sz w:val="22"/>
          <w:szCs w:val="22"/>
        </w:rPr>
        <w:t xml:space="preserve">ficative relevante; </w:t>
      </w:r>
    </w:p>
    <w:p w:rsidR="00C13A38" w:rsidRDefault="00C13A38" w:rsidP="00C13A38">
      <w:pPr>
        <w:pStyle w:val="ListParagraph"/>
        <w:numPr>
          <w:ilvl w:val="0"/>
          <w:numId w:val="16"/>
        </w:numPr>
        <w:autoSpaceDE w:val="0"/>
        <w:autoSpaceDN w:val="0"/>
        <w:adjustRightInd w:val="0"/>
        <w:spacing w:line="276" w:lineRule="auto"/>
        <w:jc w:val="both"/>
        <w:rPr>
          <w:rFonts w:ascii="Arial" w:hAnsi="Arial" w:cs="Arial"/>
          <w:sz w:val="22"/>
          <w:szCs w:val="22"/>
        </w:rPr>
      </w:pPr>
      <w:r w:rsidRPr="00C13A38">
        <w:rPr>
          <w:rFonts w:ascii="Arial" w:hAnsi="Arial" w:cs="Arial"/>
          <w:sz w:val="22"/>
          <w:szCs w:val="22"/>
        </w:rPr>
        <w:t xml:space="preserve">demonstrarea faptului că derogarea solicitată nu ar avea niciun efect advers asupra </w:t>
      </w:r>
      <w:r>
        <w:rPr>
          <w:rFonts w:ascii="Arial" w:hAnsi="Arial" w:cs="Arial"/>
          <w:sz w:val="22"/>
          <w:szCs w:val="22"/>
        </w:rPr>
        <w:t xml:space="preserve">comerțului transfrontalier; </w:t>
      </w:r>
    </w:p>
    <w:p w:rsidR="002C117E" w:rsidRPr="00180ACE" w:rsidRDefault="00C13A38" w:rsidP="00C13A38">
      <w:pPr>
        <w:pStyle w:val="ListParagraph"/>
        <w:numPr>
          <w:ilvl w:val="0"/>
          <w:numId w:val="16"/>
        </w:numPr>
        <w:autoSpaceDE w:val="0"/>
        <w:autoSpaceDN w:val="0"/>
        <w:adjustRightInd w:val="0"/>
        <w:spacing w:line="276" w:lineRule="auto"/>
        <w:jc w:val="both"/>
        <w:rPr>
          <w:rFonts w:ascii="Arial" w:hAnsi="Arial" w:cs="Arial"/>
          <w:sz w:val="22"/>
          <w:szCs w:val="22"/>
        </w:rPr>
      </w:pPr>
      <w:proofErr w:type="gramStart"/>
      <w:r w:rsidRPr="00C13A38">
        <w:rPr>
          <w:rFonts w:ascii="Arial" w:hAnsi="Arial" w:cs="Arial"/>
          <w:sz w:val="22"/>
          <w:szCs w:val="22"/>
        </w:rPr>
        <w:t>o</w:t>
      </w:r>
      <w:proofErr w:type="gramEnd"/>
      <w:r w:rsidRPr="00C13A38">
        <w:rPr>
          <w:rFonts w:ascii="Arial" w:hAnsi="Arial" w:cs="Arial"/>
          <w:sz w:val="22"/>
          <w:szCs w:val="22"/>
        </w:rPr>
        <w:t xml:space="preserve"> analiză cost-beneficiu în conformitate cu cerințele de la articolul 49</w:t>
      </w:r>
      <w:r>
        <w:rPr>
          <w:rFonts w:ascii="Arial" w:hAnsi="Arial" w:cs="Arial"/>
          <w:sz w:val="22"/>
          <w:szCs w:val="22"/>
        </w:rPr>
        <w:t xml:space="preserve"> al Regulamentului DCC</w:t>
      </w:r>
      <w:r w:rsidRPr="00C13A38">
        <w:rPr>
          <w:rFonts w:ascii="Arial" w:hAnsi="Arial" w:cs="Arial"/>
          <w:sz w:val="22"/>
          <w:szCs w:val="22"/>
        </w:rPr>
        <w:t>.</w:t>
      </w:r>
      <w:r w:rsidR="0014571F">
        <w:rPr>
          <w:rFonts w:ascii="Arial" w:hAnsi="Arial" w:cs="Arial"/>
          <w:sz w:val="22"/>
          <w:szCs w:val="22"/>
        </w:rPr>
        <w:t xml:space="preserve"> Metodologia ACB aprobată de ANRE</w:t>
      </w:r>
      <w:r w:rsidR="002C117E" w:rsidRPr="00180ACE">
        <w:rPr>
          <w:rFonts w:ascii="Arial" w:hAnsi="Arial" w:cs="Arial"/>
          <w:sz w:val="22"/>
          <w:szCs w:val="22"/>
        </w:rPr>
        <w:t xml:space="preserve">. Dacă </w:t>
      </w:r>
      <w:proofErr w:type="gramStart"/>
      <w:r w:rsidR="002C117E" w:rsidRPr="00180ACE">
        <w:rPr>
          <w:rFonts w:ascii="Arial" w:hAnsi="Arial" w:cs="Arial"/>
          <w:sz w:val="22"/>
          <w:szCs w:val="22"/>
        </w:rPr>
        <w:t>este</w:t>
      </w:r>
      <w:proofErr w:type="gramEnd"/>
      <w:r w:rsidR="002C117E" w:rsidRPr="00180ACE">
        <w:rPr>
          <w:rFonts w:ascii="Arial" w:hAnsi="Arial" w:cs="Arial"/>
          <w:sz w:val="22"/>
          <w:szCs w:val="22"/>
        </w:rPr>
        <w:t xml:space="preserve"> cazul, </w:t>
      </w:r>
      <w:r w:rsidR="00E14340">
        <w:rPr>
          <w:rFonts w:ascii="Arial" w:hAnsi="Arial" w:cs="Arial"/>
          <w:sz w:val="22"/>
          <w:szCs w:val="22"/>
        </w:rPr>
        <w:t>ACB</w:t>
      </w:r>
      <w:r w:rsidR="002C117E" w:rsidRPr="00180ACE">
        <w:rPr>
          <w:rFonts w:ascii="Arial" w:hAnsi="Arial" w:cs="Arial"/>
          <w:sz w:val="22"/>
          <w:szCs w:val="22"/>
        </w:rPr>
        <w:t xml:space="preserve"> se efectuează în coordonare cu </w:t>
      </w:r>
      <w:r w:rsidR="00180ACE">
        <w:rPr>
          <w:rFonts w:ascii="Arial" w:hAnsi="Arial" w:cs="Arial"/>
          <w:sz w:val="22"/>
          <w:szCs w:val="22"/>
        </w:rPr>
        <w:t>TEL</w:t>
      </w:r>
      <w:r w:rsidR="002C117E" w:rsidRPr="00180ACE">
        <w:rPr>
          <w:rFonts w:ascii="Arial" w:hAnsi="Arial" w:cs="Arial"/>
          <w:sz w:val="22"/>
          <w:szCs w:val="22"/>
        </w:rPr>
        <w:t xml:space="preserve"> și orice OD adiacent sau adiacenți. </w:t>
      </w:r>
    </w:p>
    <w:p w:rsidR="002C117E" w:rsidRPr="00DA3CCE" w:rsidRDefault="00E14340" w:rsidP="00DA3CCE">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8.2.3 </w:t>
      </w:r>
      <w:r w:rsidR="002C117E" w:rsidRPr="00DA3CCE">
        <w:rPr>
          <w:rFonts w:ascii="Arial" w:hAnsi="Arial" w:cs="Arial"/>
          <w:sz w:val="22"/>
          <w:szCs w:val="22"/>
        </w:rPr>
        <w:t xml:space="preserve">În cazul în care cererea de derogare este prezentată de către un OD sau ODI relevant, autoritatea de reglementare, în termen de două săptămâni din ziua următoare primirii respectivei cereri, solicită </w:t>
      </w:r>
      <w:r w:rsidR="00180ACE" w:rsidRPr="00DA3CCE">
        <w:rPr>
          <w:rFonts w:ascii="Arial" w:hAnsi="Arial" w:cs="Arial"/>
          <w:sz w:val="22"/>
          <w:szCs w:val="22"/>
        </w:rPr>
        <w:t>TEL</w:t>
      </w:r>
      <w:r w:rsidR="002C117E" w:rsidRPr="00DA3CCE">
        <w:rPr>
          <w:rFonts w:ascii="Arial" w:hAnsi="Arial" w:cs="Arial"/>
          <w:sz w:val="22"/>
          <w:szCs w:val="22"/>
        </w:rPr>
        <w:t xml:space="preserve"> </w:t>
      </w:r>
      <w:r w:rsidR="002C117E" w:rsidRPr="00DA3CCE">
        <w:rPr>
          <w:rFonts w:ascii="Arial" w:hAnsi="Arial" w:cs="Arial"/>
          <w:sz w:val="22"/>
          <w:szCs w:val="22"/>
        </w:rPr>
        <w:lastRenderedPageBreak/>
        <w:t>să evalueze cererea de derogare din perspectiva criteriilor stabilite de autoritatea de reglementare</w:t>
      </w:r>
      <w:r w:rsidR="00C13A38">
        <w:rPr>
          <w:rFonts w:ascii="Arial" w:hAnsi="Arial" w:cs="Arial"/>
          <w:sz w:val="22"/>
          <w:szCs w:val="22"/>
        </w:rPr>
        <w:t>, în conformitate cu articolul 5</w:t>
      </w:r>
      <w:r w:rsidR="002C117E" w:rsidRPr="00DA3CCE">
        <w:rPr>
          <w:rFonts w:ascii="Arial" w:hAnsi="Arial" w:cs="Arial"/>
          <w:sz w:val="22"/>
          <w:szCs w:val="22"/>
        </w:rPr>
        <w:t xml:space="preserve">1 al Regulamentului </w:t>
      </w:r>
      <w:r w:rsidR="00C13A38">
        <w:rPr>
          <w:rFonts w:ascii="Arial" w:hAnsi="Arial" w:cs="Arial"/>
          <w:sz w:val="22"/>
          <w:szCs w:val="22"/>
        </w:rPr>
        <w:t>DCC</w:t>
      </w:r>
      <w:r w:rsidR="002C117E" w:rsidRPr="00DA3CCE">
        <w:rPr>
          <w:rFonts w:ascii="Arial" w:hAnsi="Arial" w:cs="Arial"/>
          <w:sz w:val="22"/>
          <w:szCs w:val="22"/>
        </w:rPr>
        <w:t xml:space="preserve">. </w:t>
      </w:r>
    </w:p>
    <w:p w:rsidR="002C117E" w:rsidRPr="00DA3CCE" w:rsidRDefault="002C117E" w:rsidP="002671C1">
      <w:pPr>
        <w:pStyle w:val="ListParagraph"/>
        <w:numPr>
          <w:ilvl w:val="2"/>
          <w:numId w:val="36"/>
        </w:numPr>
        <w:autoSpaceDE w:val="0"/>
        <w:autoSpaceDN w:val="0"/>
        <w:adjustRightInd w:val="0"/>
        <w:spacing w:line="276" w:lineRule="auto"/>
        <w:ind w:left="0" w:firstLine="0"/>
        <w:jc w:val="both"/>
        <w:rPr>
          <w:rFonts w:ascii="Arial" w:hAnsi="Arial" w:cs="Arial"/>
          <w:sz w:val="22"/>
          <w:szCs w:val="22"/>
        </w:rPr>
      </w:pPr>
      <w:r w:rsidRPr="00DA3CCE">
        <w:rPr>
          <w:rFonts w:ascii="Arial" w:hAnsi="Arial" w:cs="Arial"/>
          <w:sz w:val="22"/>
          <w:szCs w:val="22"/>
        </w:rPr>
        <w:t xml:space="preserve">În termen de două săptămâni din ziua următoare primirii respectivei cereri de evaluare, </w:t>
      </w:r>
      <w:r w:rsidR="00180ACE" w:rsidRPr="00DA3CCE">
        <w:rPr>
          <w:rFonts w:ascii="Arial" w:hAnsi="Arial" w:cs="Arial"/>
          <w:sz w:val="22"/>
          <w:szCs w:val="22"/>
        </w:rPr>
        <w:t>TEL</w:t>
      </w:r>
      <w:r w:rsidRPr="00DA3CCE">
        <w:rPr>
          <w:rFonts w:ascii="Arial" w:hAnsi="Arial" w:cs="Arial"/>
          <w:sz w:val="22"/>
          <w:szCs w:val="22"/>
        </w:rPr>
        <w:t xml:space="preserve"> confirmă OD sau ODI relevant dacă cererea de derogare </w:t>
      </w:r>
      <w:proofErr w:type="gramStart"/>
      <w:r w:rsidRPr="00DA3CCE">
        <w:rPr>
          <w:rFonts w:ascii="Arial" w:hAnsi="Arial" w:cs="Arial"/>
          <w:sz w:val="22"/>
          <w:szCs w:val="22"/>
        </w:rPr>
        <w:t>este</w:t>
      </w:r>
      <w:proofErr w:type="gramEnd"/>
      <w:r w:rsidRPr="00DA3CCE">
        <w:rPr>
          <w:rFonts w:ascii="Arial" w:hAnsi="Arial" w:cs="Arial"/>
          <w:sz w:val="22"/>
          <w:szCs w:val="22"/>
        </w:rPr>
        <w:t xml:space="preserve"> completă. În cazul în care </w:t>
      </w:r>
      <w:r w:rsidR="00180ACE" w:rsidRPr="00DA3CCE">
        <w:rPr>
          <w:rFonts w:ascii="Arial" w:hAnsi="Arial" w:cs="Arial"/>
          <w:sz w:val="22"/>
          <w:szCs w:val="22"/>
        </w:rPr>
        <w:t>TEL</w:t>
      </w:r>
      <w:r w:rsidRPr="00DA3CCE">
        <w:rPr>
          <w:rFonts w:ascii="Arial" w:hAnsi="Arial" w:cs="Arial"/>
          <w:sz w:val="22"/>
          <w:szCs w:val="22"/>
        </w:rPr>
        <w:t xml:space="preserve"> consideră că cererea </w:t>
      </w:r>
      <w:proofErr w:type="gramStart"/>
      <w:r w:rsidRPr="00DA3CCE">
        <w:rPr>
          <w:rFonts w:ascii="Arial" w:hAnsi="Arial" w:cs="Arial"/>
          <w:sz w:val="22"/>
          <w:szCs w:val="22"/>
        </w:rPr>
        <w:t>este</w:t>
      </w:r>
      <w:proofErr w:type="gramEnd"/>
      <w:r w:rsidRPr="00DA3CCE">
        <w:rPr>
          <w:rFonts w:ascii="Arial" w:hAnsi="Arial" w:cs="Arial"/>
          <w:sz w:val="22"/>
          <w:szCs w:val="22"/>
        </w:rPr>
        <w:t xml:space="preserve"> incompletă, OD sau ODI relevant trebuie să prezinte informațiile suplimentare solicitate în termen de o lună de la primirea cererii pentru informații suplimentare. </w:t>
      </w:r>
    </w:p>
    <w:p w:rsidR="002C117E" w:rsidRPr="00DA3CCE" w:rsidRDefault="002C117E" w:rsidP="002671C1">
      <w:pPr>
        <w:pStyle w:val="ListParagraph"/>
        <w:numPr>
          <w:ilvl w:val="2"/>
          <w:numId w:val="36"/>
        </w:numPr>
        <w:autoSpaceDE w:val="0"/>
        <w:autoSpaceDN w:val="0"/>
        <w:adjustRightInd w:val="0"/>
        <w:spacing w:line="276" w:lineRule="auto"/>
        <w:ind w:left="0" w:firstLine="0"/>
        <w:jc w:val="both"/>
        <w:rPr>
          <w:rFonts w:ascii="Arial" w:hAnsi="Arial" w:cs="Arial"/>
          <w:sz w:val="22"/>
          <w:szCs w:val="22"/>
        </w:rPr>
      </w:pPr>
      <w:r w:rsidRPr="00DA3CCE">
        <w:rPr>
          <w:rFonts w:ascii="Arial" w:hAnsi="Arial" w:cs="Arial"/>
          <w:sz w:val="22"/>
          <w:szCs w:val="22"/>
        </w:rPr>
        <w:t xml:space="preserve">În termen de șase luni de la primirea unei cereri de derogare, TEL înaintează evaluarea către autoritatea de reglementare, inclusiv documentația </w:t>
      </w:r>
      <w:r w:rsidR="00E14340">
        <w:rPr>
          <w:rFonts w:ascii="Arial" w:hAnsi="Arial" w:cs="Arial"/>
          <w:sz w:val="22"/>
          <w:szCs w:val="22"/>
        </w:rPr>
        <w:t>fundamentată</w:t>
      </w:r>
      <w:r w:rsidRPr="00DA3CCE">
        <w:rPr>
          <w:rFonts w:ascii="Arial" w:hAnsi="Arial" w:cs="Arial"/>
          <w:sz w:val="22"/>
          <w:szCs w:val="22"/>
        </w:rPr>
        <w:t xml:space="preserve">. Termenul de șase luni poate fi prelungit cu încă o </w:t>
      </w:r>
      <w:proofErr w:type="gramStart"/>
      <w:r w:rsidRPr="00DA3CCE">
        <w:rPr>
          <w:rFonts w:ascii="Arial" w:hAnsi="Arial" w:cs="Arial"/>
          <w:sz w:val="22"/>
          <w:szCs w:val="22"/>
        </w:rPr>
        <w:t>lună</w:t>
      </w:r>
      <w:proofErr w:type="gramEnd"/>
      <w:r w:rsidRPr="00DA3CCE">
        <w:rPr>
          <w:rFonts w:ascii="Arial" w:hAnsi="Arial" w:cs="Arial"/>
          <w:sz w:val="22"/>
          <w:szCs w:val="22"/>
        </w:rPr>
        <w:t xml:space="preserve"> în cazul în care </w:t>
      </w:r>
      <w:r w:rsidR="00180ACE" w:rsidRPr="00DA3CCE">
        <w:rPr>
          <w:rFonts w:ascii="Arial" w:hAnsi="Arial" w:cs="Arial"/>
          <w:sz w:val="22"/>
          <w:szCs w:val="22"/>
        </w:rPr>
        <w:t>TEL</w:t>
      </w:r>
      <w:r w:rsidRPr="00DA3CCE">
        <w:rPr>
          <w:rFonts w:ascii="Arial" w:hAnsi="Arial" w:cs="Arial"/>
          <w:sz w:val="22"/>
          <w:szCs w:val="22"/>
        </w:rPr>
        <w:t xml:space="preserve"> dorește să obțină informații suplimentare din partea OD sau ODI relevant. </w:t>
      </w:r>
    </w:p>
    <w:p w:rsidR="002C117E" w:rsidRPr="00B51E56" w:rsidRDefault="002C117E" w:rsidP="002671C1">
      <w:pPr>
        <w:pStyle w:val="ListParagraph"/>
        <w:numPr>
          <w:ilvl w:val="2"/>
          <w:numId w:val="36"/>
        </w:numPr>
        <w:autoSpaceDE w:val="0"/>
        <w:autoSpaceDN w:val="0"/>
        <w:adjustRightInd w:val="0"/>
        <w:spacing w:line="276" w:lineRule="auto"/>
        <w:ind w:left="0" w:firstLine="0"/>
        <w:jc w:val="both"/>
        <w:rPr>
          <w:rFonts w:ascii="Arial" w:hAnsi="Arial" w:cs="Arial"/>
          <w:sz w:val="22"/>
          <w:szCs w:val="22"/>
        </w:rPr>
      </w:pPr>
      <w:r w:rsidRPr="00B51E56">
        <w:rPr>
          <w:rFonts w:ascii="Arial" w:hAnsi="Arial" w:cs="Arial"/>
          <w:sz w:val="22"/>
          <w:szCs w:val="22"/>
        </w:rPr>
        <w:t xml:space="preserve">Termenul de șase luni poate fi prelungit înainte de expirare cu o perioadă suplimentară de trei luni în cazul în care autoritatea de reglementare solicită informații suplimentare din partea operatorului de rețea relevant care solicită derogarea sau </w:t>
      </w:r>
      <w:proofErr w:type="gramStart"/>
      <w:r w:rsidRPr="00B51E56">
        <w:rPr>
          <w:rFonts w:ascii="Arial" w:hAnsi="Arial" w:cs="Arial"/>
          <w:sz w:val="22"/>
          <w:szCs w:val="22"/>
        </w:rPr>
        <w:t>a</w:t>
      </w:r>
      <w:proofErr w:type="gramEnd"/>
      <w:r w:rsidRPr="00B51E56">
        <w:rPr>
          <w:rFonts w:ascii="Arial" w:hAnsi="Arial" w:cs="Arial"/>
          <w:sz w:val="22"/>
          <w:szCs w:val="22"/>
        </w:rPr>
        <w:t xml:space="preserve"> oricărei alte părți interesate. Termenul suplimentar începe în ziua următoare datei primirii informațiilor complete. </w:t>
      </w:r>
    </w:p>
    <w:p w:rsidR="002C117E" w:rsidRPr="00B51E56" w:rsidRDefault="002C117E" w:rsidP="002671C1">
      <w:pPr>
        <w:pStyle w:val="ListParagraph"/>
        <w:numPr>
          <w:ilvl w:val="2"/>
          <w:numId w:val="36"/>
        </w:numPr>
        <w:autoSpaceDE w:val="0"/>
        <w:autoSpaceDN w:val="0"/>
        <w:adjustRightInd w:val="0"/>
        <w:spacing w:line="276" w:lineRule="auto"/>
        <w:ind w:left="0" w:firstLine="0"/>
        <w:jc w:val="both"/>
        <w:rPr>
          <w:rFonts w:ascii="Arial" w:hAnsi="Arial" w:cs="Arial"/>
          <w:sz w:val="22"/>
          <w:szCs w:val="22"/>
        </w:rPr>
      </w:pPr>
      <w:r w:rsidRPr="00B51E56">
        <w:rPr>
          <w:rFonts w:ascii="Arial" w:hAnsi="Arial" w:cs="Arial"/>
          <w:sz w:val="22"/>
          <w:szCs w:val="22"/>
        </w:rPr>
        <w:t xml:space="preserve">Operatorul de rețea relevant trebuie </w:t>
      </w:r>
      <w:proofErr w:type="gramStart"/>
      <w:r w:rsidRPr="00B51E56">
        <w:rPr>
          <w:rFonts w:ascii="Arial" w:hAnsi="Arial" w:cs="Arial"/>
          <w:sz w:val="22"/>
          <w:szCs w:val="22"/>
        </w:rPr>
        <w:t>să</w:t>
      </w:r>
      <w:proofErr w:type="gramEnd"/>
      <w:r w:rsidRPr="00B51E56">
        <w:rPr>
          <w:rFonts w:ascii="Arial" w:hAnsi="Arial" w:cs="Arial"/>
          <w:sz w:val="22"/>
          <w:szCs w:val="22"/>
        </w:rPr>
        <w:t xml:space="preserve"> prezinte orice informații suplimentare solicitate de autoritatea de reglementare în termen de două luni de la data depunerii cererii. În cazul în care operatorul de rețea relevant nu furnizează informațiile suplimentare solicitate în termenul respectiv, cererea de derogare se consideră retrasă cu excepția cazurilor în care, înainte de expirarea acesteia:</w:t>
      </w:r>
    </w:p>
    <w:p w:rsidR="002C117E" w:rsidRPr="00B51E56" w:rsidRDefault="002C117E" w:rsidP="00B51E56">
      <w:pPr>
        <w:pStyle w:val="ListParagraph"/>
        <w:numPr>
          <w:ilvl w:val="0"/>
          <w:numId w:val="17"/>
        </w:numPr>
        <w:autoSpaceDE w:val="0"/>
        <w:autoSpaceDN w:val="0"/>
        <w:adjustRightInd w:val="0"/>
        <w:spacing w:line="276" w:lineRule="auto"/>
        <w:jc w:val="both"/>
        <w:rPr>
          <w:rFonts w:ascii="Arial" w:hAnsi="Arial" w:cs="Arial"/>
          <w:sz w:val="22"/>
          <w:szCs w:val="22"/>
        </w:rPr>
      </w:pPr>
      <w:r w:rsidRPr="00B51E56">
        <w:rPr>
          <w:rFonts w:ascii="Arial" w:hAnsi="Arial" w:cs="Arial"/>
          <w:sz w:val="22"/>
          <w:szCs w:val="22"/>
        </w:rPr>
        <w:t xml:space="preserve">autoritatea de reglementare decide să ofere o prelungire; sau </w:t>
      </w:r>
    </w:p>
    <w:p w:rsidR="004C4190" w:rsidRDefault="002C117E" w:rsidP="00DA3CCE">
      <w:pPr>
        <w:pStyle w:val="ListParagraph"/>
        <w:numPr>
          <w:ilvl w:val="0"/>
          <w:numId w:val="17"/>
        </w:numPr>
        <w:autoSpaceDE w:val="0"/>
        <w:autoSpaceDN w:val="0"/>
        <w:adjustRightInd w:val="0"/>
        <w:spacing w:line="276" w:lineRule="auto"/>
        <w:jc w:val="both"/>
        <w:rPr>
          <w:rFonts w:ascii="Arial" w:hAnsi="Arial" w:cs="Arial"/>
          <w:sz w:val="22"/>
          <w:szCs w:val="22"/>
        </w:rPr>
      </w:pPr>
      <w:proofErr w:type="gramStart"/>
      <w:r w:rsidRPr="00B51E56">
        <w:rPr>
          <w:rFonts w:ascii="Arial" w:hAnsi="Arial" w:cs="Arial"/>
          <w:sz w:val="22"/>
          <w:szCs w:val="22"/>
        </w:rPr>
        <w:t>operatorul</w:t>
      </w:r>
      <w:proofErr w:type="gramEnd"/>
      <w:r w:rsidRPr="00B51E56">
        <w:rPr>
          <w:rFonts w:ascii="Arial" w:hAnsi="Arial" w:cs="Arial"/>
          <w:sz w:val="22"/>
          <w:szCs w:val="22"/>
        </w:rPr>
        <w:t xml:space="preserve"> de rețea relevant informează autoritatea de reglementare, printr-o cerere motivată, că cererea de derogare este completă.</w:t>
      </w:r>
      <w:r w:rsidR="004C4190" w:rsidRPr="004C4190">
        <w:rPr>
          <w:rFonts w:ascii="Arial" w:hAnsi="Arial" w:cs="Arial"/>
          <w:sz w:val="22"/>
          <w:szCs w:val="22"/>
        </w:rPr>
        <w:t xml:space="preserve"> </w:t>
      </w:r>
    </w:p>
    <w:p w:rsidR="002C117E" w:rsidRPr="00DA3CCE" w:rsidRDefault="004C4190" w:rsidP="002671C1">
      <w:pPr>
        <w:pStyle w:val="ListParagraph"/>
        <w:numPr>
          <w:ilvl w:val="2"/>
          <w:numId w:val="36"/>
        </w:numPr>
        <w:autoSpaceDE w:val="0"/>
        <w:autoSpaceDN w:val="0"/>
        <w:adjustRightInd w:val="0"/>
        <w:spacing w:line="276" w:lineRule="auto"/>
        <w:ind w:left="0" w:firstLine="0"/>
        <w:jc w:val="both"/>
        <w:rPr>
          <w:rFonts w:ascii="Arial" w:hAnsi="Arial" w:cs="Arial"/>
          <w:sz w:val="22"/>
          <w:szCs w:val="22"/>
        </w:rPr>
      </w:pPr>
      <w:r w:rsidRPr="00DA3CCE">
        <w:rPr>
          <w:rFonts w:ascii="Arial" w:hAnsi="Arial" w:cs="Arial"/>
          <w:sz w:val="22"/>
          <w:szCs w:val="22"/>
        </w:rPr>
        <w:t xml:space="preserve">Autoritatea de reglementare adoptă o decizie cu privire la o cerere de derogare în termen de șase luni din ziua următoare primirii cererii. Atunci când cererea de derogare se depune de către OD sau ODI relevant, termenul de șase luni începe din ziua următoare datei primirii evaluării TEL. </w:t>
      </w:r>
    </w:p>
    <w:p w:rsidR="002C117E" w:rsidRPr="00C13A38" w:rsidRDefault="00C60374" w:rsidP="00C13A38">
      <w:pPr>
        <w:pStyle w:val="ListParagraph"/>
        <w:numPr>
          <w:ilvl w:val="2"/>
          <w:numId w:val="36"/>
        </w:numPr>
        <w:autoSpaceDE w:val="0"/>
        <w:autoSpaceDN w:val="0"/>
        <w:adjustRightInd w:val="0"/>
        <w:spacing w:line="276" w:lineRule="auto"/>
        <w:ind w:left="0" w:firstLine="0"/>
        <w:jc w:val="both"/>
        <w:rPr>
          <w:rFonts w:ascii="Arial" w:hAnsi="Arial" w:cs="Arial"/>
          <w:sz w:val="22"/>
          <w:szCs w:val="22"/>
        </w:rPr>
      </w:pPr>
      <w:r w:rsidRPr="00C13A38">
        <w:rPr>
          <w:rFonts w:ascii="Arial" w:hAnsi="Arial" w:cs="Arial"/>
          <w:sz w:val="22"/>
          <w:szCs w:val="22"/>
        </w:rPr>
        <w:t>ANRE</w:t>
      </w:r>
      <w:r w:rsidR="002C117E" w:rsidRPr="00C13A38">
        <w:rPr>
          <w:rFonts w:ascii="Arial" w:hAnsi="Arial" w:cs="Arial"/>
          <w:sz w:val="22"/>
          <w:szCs w:val="22"/>
        </w:rPr>
        <w:t xml:space="preserve"> emite o decizie motivată cu privire la cererea de derogare. În cazul în care autoritatea de reglementare acordă derogarea, aceasta trebuie </w:t>
      </w:r>
      <w:proofErr w:type="gramStart"/>
      <w:r w:rsidR="002C117E" w:rsidRPr="00C13A38">
        <w:rPr>
          <w:rFonts w:ascii="Arial" w:hAnsi="Arial" w:cs="Arial"/>
          <w:sz w:val="22"/>
          <w:szCs w:val="22"/>
        </w:rPr>
        <w:t>să</w:t>
      </w:r>
      <w:proofErr w:type="gramEnd"/>
      <w:r w:rsidR="002C117E" w:rsidRPr="00C13A38">
        <w:rPr>
          <w:rFonts w:ascii="Arial" w:hAnsi="Arial" w:cs="Arial"/>
          <w:sz w:val="22"/>
          <w:szCs w:val="22"/>
        </w:rPr>
        <w:t xml:space="preserve"> specifice durata sa. </w:t>
      </w:r>
      <w:r w:rsidRPr="00C13A38">
        <w:rPr>
          <w:rFonts w:ascii="Arial" w:hAnsi="Arial" w:cs="Arial"/>
          <w:sz w:val="22"/>
          <w:szCs w:val="22"/>
        </w:rPr>
        <w:t>ANRE</w:t>
      </w:r>
      <w:r w:rsidR="002C117E" w:rsidRPr="00C13A38">
        <w:rPr>
          <w:rFonts w:ascii="Arial" w:hAnsi="Arial" w:cs="Arial"/>
          <w:sz w:val="22"/>
          <w:szCs w:val="22"/>
        </w:rPr>
        <w:t xml:space="preserve"> notifică decizia </w:t>
      </w:r>
      <w:proofErr w:type="gramStart"/>
      <w:r w:rsidR="002C117E" w:rsidRPr="00C13A38">
        <w:rPr>
          <w:rFonts w:ascii="Arial" w:hAnsi="Arial" w:cs="Arial"/>
          <w:sz w:val="22"/>
          <w:szCs w:val="22"/>
        </w:rPr>
        <w:t>sa</w:t>
      </w:r>
      <w:proofErr w:type="gramEnd"/>
      <w:r w:rsidR="002C117E" w:rsidRPr="00C13A38">
        <w:rPr>
          <w:rFonts w:ascii="Arial" w:hAnsi="Arial" w:cs="Arial"/>
          <w:sz w:val="22"/>
          <w:szCs w:val="22"/>
        </w:rPr>
        <w:t xml:space="preserve"> </w:t>
      </w:r>
      <w:r w:rsidR="00E14340" w:rsidRPr="00C13A38">
        <w:rPr>
          <w:rFonts w:ascii="Arial" w:hAnsi="Arial" w:cs="Arial"/>
          <w:sz w:val="22"/>
          <w:szCs w:val="22"/>
        </w:rPr>
        <w:t>ORR</w:t>
      </w:r>
      <w:r w:rsidR="002C117E" w:rsidRPr="00C13A38">
        <w:rPr>
          <w:rFonts w:ascii="Arial" w:hAnsi="Arial" w:cs="Arial"/>
          <w:sz w:val="22"/>
          <w:szCs w:val="22"/>
        </w:rPr>
        <w:t xml:space="preserve"> care solicită derogarea, </w:t>
      </w:r>
      <w:r w:rsidR="00180ACE" w:rsidRPr="00C13A38">
        <w:rPr>
          <w:rFonts w:ascii="Arial" w:hAnsi="Arial" w:cs="Arial"/>
          <w:sz w:val="22"/>
          <w:szCs w:val="22"/>
        </w:rPr>
        <w:t>TEL</w:t>
      </w:r>
      <w:r w:rsidR="002C117E" w:rsidRPr="00C13A38">
        <w:rPr>
          <w:rFonts w:ascii="Arial" w:hAnsi="Arial" w:cs="Arial"/>
          <w:sz w:val="22"/>
          <w:szCs w:val="22"/>
        </w:rPr>
        <w:t xml:space="preserve"> și </w:t>
      </w:r>
      <w:r w:rsidR="00C13A38" w:rsidRPr="00C13A38">
        <w:rPr>
          <w:rFonts w:ascii="Arial" w:hAnsi="Arial" w:cs="Arial"/>
          <w:sz w:val="22"/>
          <w:szCs w:val="22"/>
        </w:rPr>
        <w:t>ACER</w:t>
      </w:r>
      <w:r w:rsidR="002C117E" w:rsidRPr="00C13A38">
        <w:rPr>
          <w:rFonts w:ascii="Arial" w:hAnsi="Arial" w:cs="Arial"/>
          <w:sz w:val="22"/>
          <w:szCs w:val="22"/>
        </w:rPr>
        <w:t xml:space="preserve">. </w:t>
      </w:r>
    </w:p>
    <w:p w:rsidR="002C117E" w:rsidRPr="002C117E" w:rsidRDefault="002C117E" w:rsidP="00B51E56">
      <w:pPr>
        <w:autoSpaceDE w:val="0"/>
        <w:autoSpaceDN w:val="0"/>
        <w:adjustRightInd w:val="0"/>
        <w:spacing w:line="276" w:lineRule="auto"/>
        <w:jc w:val="both"/>
        <w:rPr>
          <w:rFonts w:ascii="Arial" w:hAnsi="Arial" w:cs="Arial"/>
          <w:sz w:val="22"/>
          <w:szCs w:val="22"/>
        </w:rPr>
      </w:pPr>
    </w:p>
    <w:p w:rsidR="00242014" w:rsidRPr="00593165" w:rsidRDefault="00242014" w:rsidP="00242014">
      <w:pPr>
        <w:pStyle w:val="Heading1"/>
        <w:numPr>
          <w:ilvl w:val="0"/>
          <w:numId w:val="30"/>
        </w:numPr>
        <w:spacing w:line="276" w:lineRule="auto"/>
        <w:rPr>
          <w:rFonts w:ascii="Arial" w:hAnsi="Arial" w:cs="Arial"/>
          <w:sz w:val="22"/>
          <w:szCs w:val="22"/>
        </w:rPr>
      </w:pPr>
      <w:r w:rsidRPr="00593165">
        <w:rPr>
          <w:rFonts w:ascii="Arial" w:hAnsi="Arial" w:cs="Arial"/>
          <w:sz w:val="22"/>
          <w:szCs w:val="22"/>
        </w:rPr>
        <w:t>RESPONSABILITĂȚI</w:t>
      </w:r>
      <w:r w:rsidR="00594810">
        <w:rPr>
          <w:rFonts w:ascii="Arial" w:hAnsi="Arial" w:cs="Arial"/>
          <w:sz w:val="22"/>
          <w:szCs w:val="22"/>
        </w:rPr>
        <w:t xml:space="preserve"> ȘI RĂSPUNDERI ÎN DERULAREA ACTIVITĂȚII</w:t>
      </w:r>
    </w:p>
    <w:p w:rsidR="00242014" w:rsidRPr="00593165" w:rsidRDefault="00242014" w:rsidP="00242014">
      <w:pPr>
        <w:jc w:val="both"/>
        <w:rPr>
          <w:rFonts w:ascii="Arial" w:hAnsi="Arial" w:cs="Arial"/>
          <w:sz w:val="22"/>
          <w:szCs w:val="22"/>
        </w:rPr>
      </w:pPr>
    </w:p>
    <w:p w:rsidR="00242014" w:rsidRPr="00E62241" w:rsidRDefault="00242014" w:rsidP="00242014">
      <w:pPr>
        <w:pStyle w:val="Heading2"/>
        <w:numPr>
          <w:ilvl w:val="1"/>
          <w:numId w:val="34"/>
        </w:numPr>
      </w:pPr>
      <w:r w:rsidRPr="00F9726F">
        <w:rPr>
          <w:rFonts w:ascii="Arial" w:hAnsi="Arial" w:cs="Arial"/>
          <w:sz w:val="22"/>
          <w:szCs w:val="22"/>
        </w:rPr>
        <w:t xml:space="preserve">   </w:t>
      </w:r>
      <w:r w:rsidR="00F9726F">
        <w:rPr>
          <w:rFonts w:ascii="Arial" w:hAnsi="Arial" w:cs="Arial"/>
          <w:sz w:val="22"/>
          <w:szCs w:val="22"/>
        </w:rPr>
        <w:t>G</w:t>
      </w:r>
      <w:r w:rsidR="00F9726F" w:rsidRPr="00F9726F">
        <w:rPr>
          <w:rFonts w:ascii="Arial" w:hAnsi="Arial" w:cs="Arial"/>
          <w:sz w:val="22"/>
          <w:szCs w:val="22"/>
        </w:rPr>
        <w:t xml:space="preserve">estionarii sau potențialii </w:t>
      </w:r>
      <w:r w:rsidR="00F9726F">
        <w:rPr>
          <w:rFonts w:ascii="Arial" w:hAnsi="Arial" w:cs="Arial"/>
          <w:sz w:val="22"/>
          <w:szCs w:val="22"/>
        </w:rPr>
        <w:t xml:space="preserve">gestionari de loc de consum, OD, </w:t>
      </w:r>
      <w:r w:rsidR="00F9726F" w:rsidRPr="00F9726F">
        <w:rPr>
          <w:rFonts w:ascii="Arial" w:hAnsi="Arial" w:cs="Arial"/>
          <w:sz w:val="22"/>
          <w:szCs w:val="22"/>
        </w:rPr>
        <w:t xml:space="preserve">ODI </w:t>
      </w:r>
    </w:p>
    <w:p w:rsidR="00242014" w:rsidRPr="006D24F8" w:rsidRDefault="006D24F8" w:rsidP="006D24F8">
      <w:pPr>
        <w:spacing w:line="276" w:lineRule="auto"/>
        <w:jc w:val="both"/>
        <w:rPr>
          <w:rFonts w:ascii="Arial" w:hAnsi="Arial" w:cs="Arial"/>
          <w:sz w:val="22"/>
          <w:szCs w:val="22"/>
        </w:rPr>
      </w:pPr>
      <w:r>
        <w:rPr>
          <w:rFonts w:ascii="Arial" w:hAnsi="Arial" w:cs="Arial"/>
          <w:sz w:val="22"/>
          <w:szCs w:val="22"/>
        </w:rPr>
        <w:t xml:space="preserve">9.1.1  </w:t>
      </w:r>
      <w:r w:rsidR="00242014" w:rsidRPr="006D24F8">
        <w:rPr>
          <w:rFonts w:ascii="Arial" w:hAnsi="Arial" w:cs="Arial"/>
          <w:sz w:val="22"/>
          <w:szCs w:val="22"/>
        </w:rPr>
        <w:t xml:space="preserve">Elaborează cererea de derogare individuală </w:t>
      </w:r>
      <w:r w:rsidR="00840C9A">
        <w:rPr>
          <w:rFonts w:ascii="Arial" w:hAnsi="Arial" w:cs="Arial"/>
          <w:sz w:val="22"/>
          <w:szCs w:val="22"/>
        </w:rPr>
        <w:t>ș</w:t>
      </w:r>
      <w:r w:rsidR="00242014" w:rsidRPr="006D24F8">
        <w:rPr>
          <w:rFonts w:ascii="Arial" w:hAnsi="Arial" w:cs="Arial"/>
          <w:sz w:val="22"/>
          <w:szCs w:val="22"/>
        </w:rPr>
        <w:t>i o transmite la ORR însoțită de informațiil</w:t>
      </w:r>
      <w:r w:rsidR="00F9726F">
        <w:rPr>
          <w:rFonts w:ascii="Arial" w:hAnsi="Arial" w:cs="Arial"/>
          <w:sz w:val="22"/>
          <w:szCs w:val="22"/>
        </w:rPr>
        <w:t>e și documentele cerute de art 5</w:t>
      </w:r>
      <w:r w:rsidR="00242014" w:rsidRPr="006D24F8">
        <w:rPr>
          <w:rFonts w:ascii="Arial" w:hAnsi="Arial" w:cs="Arial"/>
          <w:sz w:val="22"/>
          <w:szCs w:val="22"/>
        </w:rPr>
        <w:t xml:space="preserve">2 din Regulamentul </w:t>
      </w:r>
      <w:r w:rsidR="00F9726F">
        <w:rPr>
          <w:rFonts w:ascii="Arial" w:hAnsi="Arial" w:cs="Arial"/>
          <w:sz w:val="22"/>
          <w:szCs w:val="22"/>
        </w:rPr>
        <w:t>DCC</w:t>
      </w:r>
      <w:r w:rsidR="00E14340">
        <w:rPr>
          <w:rFonts w:ascii="Arial" w:hAnsi="Arial" w:cs="Arial"/>
          <w:sz w:val="22"/>
          <w:szCs w:val="22"/>
        </w:rPr>
        <w:t>.</w:t>
      </w:r>
      <w:r w:rsidR="00242014" w:rsidRPr="006D24F8">
        <w:rPr>
          <w:rFonts w:ascii="Arial" w:hAnsi="Arial" w:cs="Arial"/>
          <w:sz w:val="22"/>
          <w:szCs w:val="22"/>
        </w:rPr>
        <w:t xml:space="preserve"> </w:t>
      </w:r>
    </w:p>
    <w:p w:rsidR="00242014" w:rsidRPr="006D24F8" w:rsidRDefault="00242014" w:rsidP="006D24F8">
      <w:pPr>
        <w:pStyle w:val="ListParagraph"/>
        <w:numPr>
          <w:ilvl w:val="2"/>
          <w:numId w:val="35"/>
        </w:numPr>
        <w:spacing w:line="276" w:lineRule="auto"/>
        <w:jc w:val="both"/>
        <w:rPr>
          <w:rFonts w:ascii="Arial" w:hAnsi="Arial" w:cs="Arial"/>
          <w:sz w:val="22"/>
          <w:szCs w:val="22"/>
        </w:rPr>
      </w:pPr>
      <w:r w:rsidRPr="006D24F8">
        <w:rPr>
          <w:rFonts w:ascii="Arial" w:hAnsi="Arial" w:cs="Arial"/>
          <w:sz w:val="22"/>
          <w:szCs w:val="22"/>
        </w:rPr>
        <w:t>Prezintă informațiile suplimentare solicitate de ORR, în termen de o lună de la primirea solicitării</w:t>
      </w:r>
    </w:p>
    <w:p w:rsidR="00242014" w:rsidRPr="006D24F8" w:rsidRDefault="006D24F8" w:rsidP="006D24F8">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9.1.3  </w:t>
      </w:r>
      <w:r w:rsidR="00242014" w:rsidRPr="006D24F8">
        <w:rPr>
          <w:rFonts w:ascii="Arial" w:hAnsi="Arial" w:cs="Arial"/>
          <w:sz w:val="22"/>
          <w:szCs w:val="22"/>
        </w:rPr>
        <w:t xml:space="preserve">Prezintă orice alte informații suplimentare solicitate de ANRE, în termen de două luni de la primirea solicitării. </w:t>
      </w:r>
    </w:p>
    <w:p w:rsidR="00242014" w:rsidRPr="006D24F8" w:rsidRDefault="00242014" w:rsidP="006D24F8">
      <w:pPr>
        <w:spacing w:line="276" w:lineRule="auto"/>
        <w:jc w:val="both"/>
        <w:rPr>
          <w:rFonts w:ascii="Arial" w:hAnsi="Arial" w:cs="Arial"/>
          <w:sz w:val="22"/>
          <w:szCs w:val="22"/>
        </w:rPr>
      </w:pPr>
    </w:p>
    <w:p w:rsidR="00242014" w:rsidRPr="00593165" w:rsidRDefault="00242014" w:rsidP="00242014">
      <w:pPr>
        <w:pStyle w:val="ListParagraph"/>
        <w:spacing w:line="276" w:lineRule="auto"/>
        <w:jc w:val="both"/>
        <w:rPr>
          <w:rFonts w:ascii="Arial" w:hAnsi="Arial" w:cs="Arial"/>
          <w:sz w:val="22"/>
          <w:szCs w:val="22"/>
        </w:rPr>
      </w:pPr>
    </w:p>
    <w:p w:rsidR="00242014" w:rsidRPr="00593165" w:rsidRDefault="00242014" w:rsidP="006D24F8">
      <w:pPr>
        <w:pStyle w:val="Heading3"/>
        <w:numPr>
          <w:ilvl w:val="1"/>
          <w:numId w:val="35"/>
        </w:numPr>
        <w:rPr>
          <w:rFonts w:ascii="Arial" w:hAnsi="Arial" w:cs="Arial"/>
          <w:sz w:val="22"/>
          <w:szCs w:val="22"/>
        </w:rPr>
      </w:pPr>
      <w:r w:rsidRPr="00593165">
        <w:rPr>
          <w:rFonts w:ascii="Arial" w:hAnsi="Arial" w:cs="Arial"/>
          <w:b/>
          <w:sz w:val="22"/>
          <w:szCs w:val="22"/>
        </w:rPr>
        <w:lastRenderedPageBreak/>
        <w:t xml:space="preserve">    Operator relevant de rețea </w:t>
      </w:r>
      <w:r>
        <w:rPr>
          <w:rFonts w:ascii="Arial" w:hAnsi="Arial" w:cs="Arial"/>
          <w:b/>
          <w:sz w:val="22"/>
          <w:szCs w:val="22"/>
        </w:rPr>
        <w:t>(ORR)</w:t>
      </w:r>
    </w:p>
    <w:p w:rsidR="00242014" w:rsidRPr="00593165" w:rsidRDefault="00242014" w:rsidP="002671C1">
      <w:pPr>
        <w:pStyle w:val="Heading3"/>
        <w:numPr>
          <w:ilvl w:val="2"/>
          <w:numId w:val="35"/>
        </w:numPr>
        <w:ind w:left="0" w:firstLine="0"/>
        <w:rPr>
          <w:rFonts w:ascii="Arial" w:hAnsi="Arial" w:cs="Arial"/>
          <w:sz w:val="22"/>
          <w:szCs w:val="22"/>
        </w:rPr>
      </w:pPr>
      <w:r w:rsidRPr="00593165">
        <w:rPr>
          <w:rFonts w:ascii="Arial" w:hAnsi="Arial" w:cs="Arial"/>
          <w:sz w:val="22"/>
          <w:szCs w:val="22"/>
        </w:rPr>
        <w:t xml:space="preserve">Verifică completitudinea cererii de derogare </w:t>
      </w:r>
      <w:r>
        <w:rPr>
          <w:rFonts w:ascii="Arial" w:hAnsi="Arial" w:cs="Arial"/>
          <w:sz w:val="22"/>
          <w:szCs w:val="22"/>
        </w:rPr>
        <w:t>individual</w:t>
      </w:r>
      <w:r w:rsidR="00840C9A">
        <w:rPr>
          <w:rFonts w:ascii="Arial" w:hAnsi="Arial" w:cs="Arial"/>
          <w:sz w:val="22"/>
          <w:szCs w:val="22"/>
        </w:rPr>
        <w:t>ă</w:t>
      </w:r>
      <w:r>
        <w:rPr>
          <w:rFonts w:ascii="Arial" w:hAnsi="Arial" w:cs="Arial"/>
          <w:sz w:val="22"/>
          <w:szCs w:val="22"/>
        </w:rPr>
        <w:t xml:space="preserve"> </w:t>
      </w:r>
      <w:r w:rsidRPr="00593165">
        <w:rPr>
          <w:rFonts w:ascii="Arial" w:hAnsi="Arial" w:cs="Arial"/>
          <w:sz w:val="22"/>
          <w:szCs w:val="22"/>
        </w:rPr>
        <w:t xml:space="preserve">primită de la gestionarul sau potențialul gestionar </w:t>
      </w:r>
      <w:r w:rsidR="00840C9A">
        <w:rPr>
          <w:rFonts w:ascii="Arial" w:hAnsi="Arial" w:cs="Arial"/>
          <w:sz w:val="22"/>
          <w:szCs w:val="22"/>
        </w:rPr>
        <w:t>al</w:t>
      </w:r>
      <w:r w:rsidRPr="00593165">
        <w:rPr>
          <w:rFonts w:ascii="Arial" w:hAnsi="Arial" w:cs="Arial"/>
          <w:sz w:val="22"/>
          <w:szCs w:val="22"/>
        </w:rPr>
        <w:t xml:space="preserve"> instalație</w:t>
      </w:r>
      <w:r w:rsidR="00840C9A">
        <w:rPr>
          <w:rFonts w:ascii="Arial" w:hAnsi="Arial" w:cs="Arial"/>
          <w:sz w:val="22"/>
          <w:szCs w:val="22"/>
        </w:rPr>
        <w:t>i</w:t>
      </w:r>
      <w:r w:rsidRPr="00593165">
        <w:rPr>
          <w:rFonts w:ascii="Arial" w:hAnsi="Arial" w:cs="Arial"/>
          <w:sz w:val="22"/>
          <w:szCs w:val="22"/>
        </w:rPr>
        <w:t xml:space="preserve"> de producere a energiei electrice și în termen de două săptămâni de la primirea cerer</w:t>
      </w:r>
      <w:r>
        <w:rPr>
          <w:rFonts w:ascii="Arial" w:hAnsi="Arial" w:cs="Arial"/>
          <w:sz w:val="22"/>
          <w:szCs w:val="22"/>
        </w:rPr>
        <w:t>i</w:t>
      </w:r>
      <w:r w:rsidRPr="00593165">
        <w:rPr>
          <w:rFonts w:ascii="Arial" w:hAnsi="Arial" w:cs="Arial"/>
          <w:sz w:val="22"/>
          <w:szCs w:val="22"/>
        </w:rPr>
        <w:t xml:space="preserve">i de derogare, îi confirmă </w:t>
      </w:r>
      <w:r w:rsidR="00F9726F">
        <w:rPr>
          <w:rFonts w:ascii="Arial" w:hAnsi="Arial" w:cs="Arial"/>
          <w:sz w:val="22"/>
          <w:szCs w:val="22"/>
        </w:rPr>
        <w:t xml:space="preserve">Gestionarii sau potențialii gestionari de loc de consum, OD, ODI </w:t>
      </w:r>
      <w:r w:rsidRPr="00593165">
        <w:rPr>
          <w:rFonts w:ascii="Arial" w:hAnsi="Arial" w:cs="Arial"/>
          <w:sz w:val="22"/>
          <w:szCs w:val="22"/>
        </w:rPr>
        <w:t xml:space="preserve"> dacă cererea este completă.</w:t>
      </w:r>
    </w:p>
    <w:p w:rsidR="00242014" w:rsidRDefault="00242014" w:rsidP="002671C1">
      <w:pPr>
        <w:pStyle w:val="Heading3"/>
        <w:numPr>
          <w:ilvl w:val="2"/>
          <w:numId w:val="35"/>
        </w:numPr>
        <w:ind w:left="0" w:firstLine="0"/>
        <w:rPr>
          <w:rFonts w:ascii="Arial" w:hAnsi="Arial" w:cs="Arial"/>
          <w:sz w:val="22"/>
          <w:szCs w:val="22"/>
        </w:rPr>
      </w:pPr>
      <w:r w:rsidRPr="00593165">
        <w:rPr>
          <w:rFonts w:ascii="Arial" w:hAnsi="Arial" w:cs="Arial"/>
          <w:sz w:val="22"/>
          <w:szCs w:val="22"/>
        </w:rPr>
        <w:t>O</w:t>
      </w:r>
      <w:r>
        <w:rPr>
          <w:rFonts w:ascii="Arial" w:hAnsi="Arial" w:cs="Arial"/>
          <w:sz w:val="22"/>
          <w:szCs w:val="22"/>
        </w:rPr>
        <w:t>RR</w:t>
      </w:r>
      <w:r w:rsidRPr="00593165">
        <w:rPr>
          <w:rFonts w:ascii="Arial" w:hAnsi="Arial" w:cs="Arial"/>
          <w:sz w:val="22"/>
          <w:szCs w:val="22"/>
        </w:rPr>
        <w:t xml:space="preserve">, în cooperare cu TEL și orice OD adiacent afectat, evaluează cererea de derogare </w:t>
      </w:r>
      <w:r>
        <w:rPr>
          <w:rFonts w:ascii="Arial" w:hAnsi="Arial" w:cs="Arial"/>
          <w:sz w:val="22"/>
          <w:szCs w:val="22"/>
        </w:rPr>
        <w:t>individual</w:t>
      </w:r>
      <w:r w:rsidR="00840C9A">
        <w:rPr>
          <w:rFonts w:ascii="Arial" w:hAnsi="Arial" w:cs="Arial"/>
          <w:sz w:val="22"/>
          <w:szCs w:val="22"/>
        </w:rPr>
        <w:t>ă</w:t>
      </w:r>
      <w:r>
        <w:rPr>
          <w:rFonts w:ascii="Arial" w:hAnsi="Arial" w:cs="Arial"/>
          <w:sz w:val="22"/>
          <w:szCs w:val="22"/>
        </w:rPr>
        <w:t xml:space="preserve"> men</w:t>
      </w:r>
      <w:r w:rsidR="00840C9A">
        <w:rPr>
          <w:rFonts w:ascii="Arial" w:hAnsi="Arial" w:cs="Arial"/>
          <w:sz w:val="22"/>
          <w:szCs w:val="22"/>
        </w:rPr>
        <w:t>ț</w:t>
      </w:r>
      <w:r>
        <w:rPr>
          <w:rFonts w:ascii="Arial" w:hAnsi="Arial" w:cs="Arial"/>
          <w:sz w:val="22"/>
          <w:szCs w:val="22"/>
        </w:rPr>
        <w:t>ionat</w:t>
      </w:r>
      <w:r w:rsidR="00840C9A">
        <w:rPr>
          <w:rFonts w:ascii="Arial" w:hAnsi="Arial" w:cs="Arial"/>
          <w:sz w:val="22"/>
          <w:szCs w:val="22"/>
        </w:rPr>
        <w:t>ă</w:t>
      </w:r>
      <w:r>
        <w:rPr>
          <w:rFonts w:ascii="Arial" w:hAnsi="Arial" w:cs="Arial"/>
          <w:sz w:val="22"/>
          <w:szCs w:val="22"/>
        </w:rPr>
        <w:t xml:space="preserve"> la punctul precedent </w:t>
      </w:r>
      <w:r w:rsidRPr="00593165">
        <w:rPr>
          <w:rFonts w:ascii="Arial" w:hAnsi="Arial" w:cs="Arial"/>
          <w:sz w:val="22"/>
          <w:szCs w:val="22"/>
        </w:rPr>
        <w:t>și analiza cost-beneficiu furnizată, luând în considerare criteriile stabilite de ANRE</w:t>
      </w:r>
      <w:r w:rsidR="00E14340">
        <w:rPr>
          <w:rFonts w:ascii="Arial" w:hAnsi="Arial" w:cs="Arial"/>
          <w:sz w:val="22"/>
          <w:szCs w:val="22"/>
        </w:rPr>
        <w:t>.</w:t>
      </w:r>
    </w:p>
    <w:p w:rsidR="00242014" w:rsidRDefault="00242014" w:rsidP="002671C1">
      <w:pPr>
        <w:pStyle w:val="Heading3"/>
        <w:numPr>
          <w:ilvl w:val="2"/>
          <w:numId w:val="35"/>
        </w:numPr>
        <w:ind w:left="0" w:firstLine="0"/>
        <w:rPr>
          <w:rFonts w:ascii="Arial" w:hAnsi="Arial" w:cs="Arial"/>
          <w:sz w:val="22"/>
          <w:szCs w:val="22"/>
        </w:rPr>
      </w:pPr>
      <w:r w:rsidRPr="00593165">
        <w:rPr>
          <w:rFonts w:ascii="Arial" w:hAnsi="Arial" w:cs="Arial"/>
          <w:sz w:val="22"/>
          <w:szCs w:val="22"/>
        </w:rPr>
        <w:t>În termen de șase luni de la primirea unei cereri de derogare</w:t>
      </w:r>
      <w:r>
        <w:rPr>
          <w:rFonts w:ascii="Arial" w:hAnsi="Arial" w:cs="Arial"/>
          <w:sz w:val="22"/>
          <w:szCs w:val="22"/>
        </w:rPr>
        <w:t xml:space="preserve"> individual</w:t>
      </w:r>
      <w:r w:rsidR="00840C9A">
        <w:rPr>
          <w:rFonts w:ascii="Arial" w:hAnsi="Arial" w:cs="Arial"/>
          <w:sz w:val="22"/>
          <w:szCs w:val="22"/>
        </w:rPr>
        <w:t>ă</w:t>
      </w:r>
      <w:r w:rsidRPr="00593165">
        <w:rPr>
          <w:rFonts w:ascii="Arial" w:hAnsi="Arial" w:cs="Arial"/>
          <w:sz w:val="22"/>
          <w:szCs w:val="22"/>
        </w:rPr>
        <w:t xml:space="preserve">, înaintează cererea către </w:t>
      </w:r>
      <w:r>
        <w:rPr>
          <w:rFonts w:ascii="Arial" w:hAnsi="Arial" w:cs="Arial"/>
          <w:sz w:val="22"/>
          <w:szCs w:val="22"/>
        </w:rPr>
        <w:t>ANRE</w:t>
      </w:r>
      <w:r w:rsidRPr="00593165">
        <w:rPr>
          <w:rFonts w:ascii="Arial" w:hAnsi="Arial" w:cs="Arial"/>
          <w:sz w:val="22"/>
          <w:szCs w:val="22"/>
        </w:rPr>
        <w:t xml:space="preserve"> și prezintă evaluare</w:t>
      </w:r>
      <w:r>
        <w:rPr>
          <w:rFonts w:ascii="Arial" w:hAnsi="Arial" w:cs="Arial"/>
          <w:sz w:val="22"/>
          <w:szCs w:val="22"/>
        </w:rPr>
        <w:t>a menționată la punctul precedent</w:t>
      </w:r>
    </w:p>
    <w:p w:rsidR="00242014" w:rsidRDefault="00242014" w:rsidP="002671C1">
      <w:pPr>
        <w:pStyle w:val="Heading3"/>
        <w:numPr>
          <w:ilvl w:val="2"/>
          <w:numId w:val="35"/>
        </w:numPr>
        <w:ind w:left="0" w:firstLine="0"/>
        <w:rPr>
          <w:rFonts w:ascii="Arial" w:hAnsi="Arial" w:cs="Arial"/>
          <w:sz w:val="22"/>
          <w:szCs w:val="22"/>
        </w:rPr>
      </w:pPr>
      <w:r w:rsidRPr="00593165">
        <w:rPr>
          <w:rFonts w:ascii="Arial" w:hAnsi="Arial" w:cs="Arial"/>
          <w:sz w:val="22"/>
          <w:szCs w:val="22"/>
        </w:rPr>
        <w:t xml:space="preserve">Elaborează cererea de derogare de clasă </w:t>
      </w:r>
      <w:r w:rsidR="00840C9A">
        <w:rPr>
          <w:rFonts w:ascii="Arial" w:hAnsi="Arial" w:cs="Arial"/>
          <w:sz w:val="22"/>
          <w:szCs w:val="22"/>
        </w:rPr>
        <w:t>ș</w:t>
      </w:r>
      <w:r w:rsidRPr="00593165">
        <w:rPr>
          <w:rFonts w:ascii="Arial" w:hAnsi="Arial" w:cs="Arial"/>
          <w:sz w:val="22"/>
          <w:szCs w:val="22"/>
        </w:rPr>
        <w:t xml:space="preserve">i o transmite </w:t>
      </w:r>
      <w:r>
        <w:rPr>
          <w:rFonts w:ascii="Arial" w:hAnsi="Arial" w:cs="Arial"/>
          <w:sz w:val="22"/>
          <w:szCs w:val="22"/>
        </w:rPr>
        <w:t xml:space="preserve">la </w:t>
      </w:r>
      <w:r w:rsidRPr="00593165">
        <w:rPr>
          <w:rFonts w:ascii="Arial" w:hAnsi="Arial" w:cs="Arial"/>
          <w:sz w:val="22"/>
          <w:szCs w:val="22"/>
        </w:rPr>
        <w:t>ANRE însoțită de informațiile</w:t>
      </w:r>
      <w:r w:rsidR="00F9726F">
        <w:rPr>
          <w:rFonts w:ascii="Arial" w:hAnsi="Arial" w:cs="Arial"/>
          <w:sz w:val="22"/>
          <w:szCs w:val="22"/>
        </w:rPr>
        <w:t xml:space="preserve"> și documentele cerute de art 53</w:t>
      </w:r>
      <w:r w:rsidRPr="00593165">
        <w:rPr>
          <w:rFonts w:ascii="Arial" w:hAnsi="Arial" w:cs="Arial"/>
          <w:sz w:val="22"/>
          <w:szCs w:val="22"/>
        </w:rPr>
        <w:t xml:space="preserve"> din Regulamentul </w:t>
      </w:r>
      <w:r w:rsidR="00F9726F">
        <w:rPr>
          <w:rFonts w:ascii="Arial" w:hAnsi="Arial" w:cs="Arial"/>
          <w:sz w:val="22"/>
          <w:szCs w:val="22"/>
        </w:rPr>
        <w:t>DCC</w:t>
      </w:r>
      <w:r w:rsidR="00E14340">
        <w:rPr>
          <w:rFonts w:ascii="Arial" w:hAnsi="Arial" w:cs="Arial"/>
          <w:sz w:val="22"/>
          <w:szCs w:val="22"/>
        </w:rPr>
        <w:t>.</w:t>
      </w:r>
    </w:p>
    <w:p w:rsidR="00242014" w:rsidRDefault="00242014" w:rsidP="002671C1">
      <w:pPr>
        <w:pStyle w:val="Heading3"/>
        <w:numPr>
          <w:ilvl w:val="2"/>
          <w:numId w:val="35"/>
        </w:numPr>
        <w:ind w:left="0" w:firstLine="0"/>
        <w:rPr>
          <w:rFonts w:ascii="Arial" w:hAnsi="Arial" w:cs="Arial"/>
          <w:sz w:val="22"/>
          <w:szCs w:val="22"/>
        </w:rPr>
      </w:pPr>
      <w:r>
        <w:rPr>
          <w:rFonts w:ascii="Arial" w:hAnsi="Arial" w:cs="Arial"/>
          <w:sz w:val="22"/>
          <w:szCs w:val="22"/>
        </w:rPr>
        <w:t>Pentru derogarea de clasă î</w:t>
      </w:r>
      <w:r w:rsidRPr="00593165">
        <w:rPr>
          <w:rFonts w:ascii="Arial" w:hAnsi="Arial" w:cs="Arial"/>
          <w:sz w:val="22"/>
          <w:szCs w:val="22"/>
        </w:rPr>
        <w:t xml:space="preserve">n cazul în care </w:t>
      </w:r>
      <w:r>
        <w:rPr>
          <w:rFonts w:ascii="Arial" w:hAnsi="Arial" w:cs="Arial"/>
          <w:sz w:val="22"/>
          <w:szCs w:val="22"/>
        </w:rPr>
        <w:t>TEL</w:t>
      </w:r>
      <w:r w:rsidRPr="00593165">
        <w:rPr>
          <w:rFonts w:ascii="Arial" w:hAnsi="Arial" w:cs="Arial"/>
          <w:sz w:val="22"/>
          <w:szCs w:val="22"/>
        </w:rPr>
        <w:t xml:space="preserve"> consideră că cererea este incompletă, OD sau ODI relevant trebuie să prezinte informațiile suplimentare solicitate în termen de o lună de la primirea cererii pentru informații suplimentare.</w:t>
      </w:r>
    </w:p>
    <w:p w:rsidR="00242014" w:rsidRDefault="00242014" w:rsidP="002671C1">
      <w:pPr>
        <w:pStyle w:val="Heading3"/>
        <w:numPr>
          <w:ilvl w:val="2"/>
          <w:numId w:val="35"/>
        </w:numPr>
        <w:ind w:left="0" w:firstLine="0"/>
        <w:rPr>
          <w:rFonts w:ascii="Arial" w:hAnsi="Arial" w:cs="Arial"/>
          <w:sz w:val="22"/>
          <w:szCs w:val="22"/>
        </w:rPr>
      </w:pPr>
      <w:r>
        <w:rPr>
          <w:rFonts w:ascii="Arial" w:hAnsi="Arial" w:cs="Arial"/>
          <w:sz w:val="22"/>
          <w:szCs w:val="22"/>
        </w:rPr>
        <w:t>Pentru derogarea realizată de ORR acesta prezint</w:t>
      </w:r>
      <w:r w:rsidR="005259E7">
        <w:rPr>
          <w:rFonts w:ascii="Arial" w:hAnsi="Arial" w:cs="Arial"/>
          <w:sz w:val="22"/>
          <w:szCs w:val="22"/>
        </w:rPr>
        <w:t>ă</w:t>
      </w:r>
      <w:r w:rsidRPr="003038EA">
        <w:rPr>
          <w:rFonts w:ascii="Arial" w:hAnsi="Arial" w:cs="Arial"/>
          <w:sz w:val="22"/>
          <w:szCs w:val="22"/>
        </w:rPr>
        <w:t xml:space="preserve"> orice informații suplimentare solicitate de </w:t>
      </w:r>
      <w:r>
        <w:rPr>
          <w:rFonts w:ascii="Arial" w:hAnsi="Arial" w:cs="Arial"/>
          <w:sz w:val="22"/>
          <w:szCs w:val="22"/>
        </w:rPr>
        <w:t>ANRE,</w:t>
      </w:r>
      <w:r w:rsidRPr="003038EA">
        <w:rPr>
          <w:rFonts w:ascii="Arial" w:hAnsi="Arial" w:cs="Arial"/>
          <w:sz w:val="22"/>
          <w:szCs w:val="22"/>
        </w:rPr>
        <w:t xml:space="preserve"> în termen de două luni de la </w:t>
      </w:r>
      <w:r>
        <w:rPr>
          <w:rFonts w:ascii="Arial" w:hAnsi="Arial" w:cs="Arial"/>
          <w:sz w:val="22"/>
          <w:szCs w:val="22"/>
        </w:rPr>
        <w:t>primirea solicitarii</w:t>
      </w:r>
      <w:r w:rsidR="00E14340">
        <w:rPr>
          <w:rFonts w:ascii="Arial" w:hAnsi="Arial" w:cs="Arial"/>
          <w:sz w:val="22"/>
          <w:szCs w:val="22"/>
        </w:rPr>
        <w:t>.</w:t>
      </w:r>
    </w:p>
    <w:p w:rsidR="00242014" w:rsidRDefault="00242014" w:rsidP="00242014"/>
    <w:p w:rsidR="00242014" w:rsidRPr="00593165" w:rsidRDefault="00242014" w:rsidP="002671C1">
      <w:pPr>
        <w:pStyle w:val="Heading2"/>
        <w:numPr>
          <w:ilvl w:val="1"/>
          <w:numId w:val="35"/>
        </w:numPr>
        <w:spacing w:line="276" w:lineRule="auto"/>
        <w:ind w:left="709" w:hanging="709"/>
        <w:rPr>
          <w:rFonts w:ascii="Arial" w:hAnsi="Arial" w:cs="Arial"/>
          <w:sz w:val="22"/>
          <w:szCs w:val="22"/>
        </w:rPr>
      </w:pPr>
      <w:r w:rsidRPr="00593165">
        <w:rPr>
          <w:rFonts w:ascii="Arial" w:hAnsi="Arial" w:cs="Arial"/>
          <w:sz w:val="22"/>
          <w:szCs w:val="22"/>
        </w:rPr>
        <w:t>TEL</w:t>
      </w:r>
    </w:p>
    <w:p w:rsidR="00242014" w:rsidRDefault="00242014" w:rsidP="002671C1">
      <w:pPr>
        <w:pStyle w:val="Heading3"/>
        <w:numPr>
          <w:ilvl w:val="2"/>
          <w:numId w:val="35"/>
        </w:numPr>
        <w:spacing w:line="276" w:lineRule="auto"/>
        <w:ind w:left="0" w:firstLine="0"/>
        <w:rPr>
          <w:rFonts w:ascii="Arial" w:hAnsi="Arial" w:cs="Arial"/>
          <w:sz w:val="22"/>
          <w:szCs w:val="22"/>
        </w:rPr>
      </w:pPr>
      <w:r w:rsidRPr="00593165">
        <w:rPr>
          <w:rFonts w:ascii="Arial" w:hAnsi="Arial" w:cs="Arial"/>
          <w:sz w:val="22"/>
          <w:szCs w:val="22"/>
        </w:rPr>
        <w:t xml:space="preserve">Elaborează cererea de derogare </w:t>
      </w:r>
      <w:r>
        <w:rPr>
          <w:rFonts w:ascii="Arial" w:hAnsi="Arial" w:cs="Arial"/>
          <w:sz w:val="22"/>
          <w:szCs w:val="22"/>
        </w:rPr>
        <w:t>de clas</w:t>
      </w:r>
      <w:r w:rsidR="005259E7">
        <w:rPr>
          <w:rFonts w:ascii="Arial" w:hAnsi="Arial" w:cs="Arial"/>
          <w:sz w:val="22"/>
          <w:szCs w:val="22"/>
        </w:rPr>
        <w:t>ă</w:t>
      </w:r>
      <w:r>
        <w:rPr>
          <w:rFonts w:ascii="Arial" w:hAnsi="Arial" w:cs="Arial"/>
          <w:sz w:val="22"/>
          <w:szCs w:val="22"/>
        </w:rPr>
        <w:t xml:space="preserve"> </w:t>
      </w:r>
      <w:r w:rsidR="005259E7">
        <w:rPr>
          <w:rFonts w:ascii="Arial" w:hAnsi="Arial" w:cs="Arial"/>
          <w:sz w:val="22"/>
          <w:szCs w:val="22"/>
        </w:rPr>
        <w:t>ș</w:t>
      </w:r>
      <w:r w:rsidRPr="00593165">
        <w:rPr>
          <w:rFonts w:ascii="Arial" w:hAnsi="Arial" w:cs="Arial"/>
          <w:sz w:val="22"/>
          <w:szCs w:val="22"/>
        </w:rPr>
        <w:t xml:space="preserve">i o transmite </w:t>
      </w:r>
      <w:r>
        <w:rPr>
          <w:rFonts w:ascii="Arial" w:hAnsi="Arial" w:cs="Arial"/>
          <w:sz w:val="22"/>
          <w:szCs w:val="22"/>
        </w:rPr>
        <w:t xml:space="preserve">la </w:t>
      </w:r>
      <w:r w:rsidRPr="00593165">
        <w:rPr>
          <w:rFonts w:ascii="Arial" w:hAnsi="Arial" w:cs="Arial"/>
          <w:sz w:val="22"/>
          <w:szCs w:val="22"/>
        </w:rPr>
        <w:t>ANRE însoțită de informațiile</w:t>
      </w:r>
      <w:r w:rsidR="00F9726F">
        <w:rPr>
          <w:rFonts w:ascii="Arial" w:hAnsi="Arial" w:cs="Arial"/>
          <w:sz w:val="22"/>
          <w:szCs w:val="22"/>
        </w:rPr>
        <w:t xml:space="preserve"> și documentele cerute de art 53</w:t>
      </w:r>
      <w:r w:rsidRPr="00593165">
        <w:rPr>
          <w:rFonts w:ascii="Arial" w:hAnsi="Arial" w:cs="Arial"/>
          <w:sz w:val="22"/>
          <w:szCs w:val="22"/>
        </w:rPr>
        <w:t xml:space="preserve"> din Regulamentul </w:t>
      </w:r>
      <w:r w:rsidR="00F9726F">
        <w:rPr>
          <w:rFonts w:ascii="Arial" w:hAnsi="Arial" w:cs="Arial"/>
          <w:sz w:val="22"/>
          <w:szCs w:val="22"/>
        </w:rPr>
        <w:t>DCC</w:t>
      </w:r>
      <w:r w:rsidR="00E14340">
        <w:rPr>
          <w:rFonts w:ascii="Arial" w:hAnsi="Arial" w:cs="Arial"/>
          <w:sz w:val="22"/>
          <w:szCs w:val="22"/>
        </w:rPr>
        <w:t>.</w:t>
      </w:r>
    </w:p>
    <w:p w:rsidR="00242014" w:rsidRDefault="00242014" w:rsidP="002671C1">
      <w:pPr>
        <w:pStyle w:val="Heading3"/>
        <w:numPr>
          <w:ilvl w:val="2"/>
          <w:numId w:val="35"/>
        </w:numPr>
        <w:spacing w:line="276" w:lineRule="auto"/>
        <w:ind w:left="0" w:firstLine="0"/>
        <w:rPr>
          <w:rFonts w:ascii="Arial" w:hAnsi="Arial" w:cs="Arial"/>
          <w:sz w:val="22"/>
          <w:szCs w:val="22"/>
        </w:rPr>
      </w:pPr>
      <w:r w:rsidRPr="00593165">
        <w:rPr>
          <w:rFonts w:ascii="Arial" w:hAnsi="Arial" w:cs="Arial"/>
          <w:sz w:val="22"/>
          <w:szCs w:val="22"/>
        </w:rPr>
        <w:t xml:space="preserve">În termen de două săptămâni din ziua următoare primirii respectivei cereri de </w:t>
      </w:r>
      <w:r w:rsidRPr="00BE0BCF">
        <w:rPr>
          <w:rFonts w:ascii="Arial" w:hAnsi="Arial" w:cs="Arial"/>
          <w:sz w:val="22"/>
          <w:szCs w:val="22"/>
        </w:rPr>
        <w:t>evaluare, TEL</w:t>
      </w:r>
      <w:r>
        <w:rPr>
          <w:rFonts w:ascii="Arial" w:hAnsi="Arial" w:cs="Arial"/>
          <w:sz w:val="22"/>
          <w:szCs w:val="22"/>
        </w:rPr>
        <w:t xml:space="preserve"> </w:t>
      </w:r>
      <w:r w:rsidRPr="00BE0BCF">
        <w:rPr>
          <w:rFonts w:ascii="Arial" w:hAnsi="Arial" w:cs="Arial"/>
          <w:sz w:val="22"/>
          <w:szCs w:val="22"/>
        </w:rPr>
        <w:t>confirmă ORR (OD</w:t>
      </w:r>
      <w:r>
        <w:rPr>
          <w:rFonts w:ascii="Arial" w:hAnsi="Arial" w:cs="Arial"/>
          <w:sz w:val="22"/>
          <w:szCs w:val="22"/>
        </w:rPr>
        <w:t>/</w:t>
      </w:r>
      <w:r w:rsidRPr="00BE0BCF">
        <w:rPr>
          <w:rFonts w:ascii="Arial" w:hAnsi="Arial" w:cs="Arial"/>
          <w:sz w:val="22"/>
          <w:szCs w:val="22"/>
        </w:rPr>
        <w:t>ODI</w:t>
      </w:r>
      <w:r w:rsidRPr="00471F05">
        <w:rPr>
          <w:rFonts w:ascii="Arial" w:hAnsi="Arial" w:cs="Arial"/>
          <w:sz w:val="22"/>
          <w:szCs w:val="22"/>
        </w:rPr>
        <w:t>)</w:t>
      </w:r>
      <w:r w:rsidRPr="00BE0BCF">
        <w:rPr>
          <w:rFonts w:ascii="Arial" w:hAnsi="Arial" w:cs="Arial"/>
          <w:sz w:val="22"/>
          <w:szCs w:val="22"/>
        </w:rPr>
        <w:t xml:space="preserve"> dacă cererea de derogare este completă</w:t>
      </w:r>
      <w:r w:rsidR="00E14340">
        <w:rPr>
          <w:rFonts w:ascii="Arial" w:hAnsi="Arial" w:cs="Arial"/>
          <w:sz w:val="22"/>
          <w:szCs w:val="22"/>
        </w:rPr>
        <w:t>.</w:t>
      </w:r>
    </w:p>
    <w:p w:rsidR="00242014" w:rsidRDefault="00242014" w:rsidP="002671C1">
      <w:pPr>
        <w:pStyle w:val="Heading3"/>
        <w:numPr>
          <w:ilvl w:val="2"/>
          <w:numId w:val="35"/>
        </w:numPr>
        <w:spacing w:line="276" w:lineRule="auto"/>
        <w:ind w:left="0" w:firstLine="0"/>
        <w:rPr>
          <w:rFonts w:ascii="Arial" w:hAnsi="Arial" w:cs="Arial"/>
          <w:sz w:val="22"/>
          <w:szCs w:val="22"/>
        </w:rPr>
      </w:pPr>
      <w:r w:rsidRPr="00593165">
        <w:rPr>
          <w:rFonts w:ascii="Arial" w:hAnsi="Arial" w:cs="Arial"/>
          <w:sz w:val="22"/>
          <w:szCs w:val="22"/>
        </w:rPr>
        <w:t xml:space="preserve">În termen de șase luni de la primirea unei cereri de derogare, </w:t>
      </w:r>
      <w:r>
        <w:rPr>
          <w:rFonts w:ascii="Arial" w:hAnsi="Arial" w:cs="Arial"/>
          <w:sz w:val="22"/>
          <w:szCs w:val="22"/>
        </w:rPr>
        <w:t>TEL</w:t>
      </w:r>
      <w:r w:rsidRPr="00593165">
        <w:rPr>
          <w:rFonts w:ascii="Arial" w:hAnsi="Arial" w:cs="Arial"/>
          <w:sz w:val="22"/>
          <w:szCs w:val="22"/>
        </w:rPr>
        <w:t xml:space="preserve"> înaintează evaluarea către </w:t>
      </w:r>
      <w:r>
        <w:rPr>
          <w:rFonts w:ascii="Arial" w:hAnsi="Arial" w:cs="Arial"/>
          <w:sz w:val="22"/>
          <w:szCs w:val="22"/>
        </w:rPr>
        <w:t>ANRE</w:t>
      </w:r>
      <w:r w:rsidRPr="00593165">
        <w:rPr>
          <w:rFonts w:ascii="Arial" w:hAnsi="Arial" w:cs="Arial"/>
          <w:sz w:val="22"/>
          <w:szCs w:val="22"/>
        </w:rPr>
        <w:t xml:space="preserve">, inclusiv documentația </w:t>
      </w:r>
      <w:r w:rsidR="00E14340">
        <w:rPr>
          <w:rFonts w:ascii="Arial" w:hAnsi="Arial" w:cs="Arial"/>
          <w:sz w:val="22"/>
          <w:szCs w:val="22"/>
        </w:rPr>
        <w:t>fundamentată.</w:t>
      </w:r>
    </w:p>
    <w:p w:rsidR="00242014" w:rsidRPr="00E62241" w:rsidRDefault="00242014" w:rsidP="00242014"/>
    <w:p w:rsidR="00242014" w:rsidRPr="00593165" w:rsidRDefault="00242014" w:rsidP="002671C1">
      <w:pPr>
        <w:pStyle w:val="Heading2"/>
        <w:numPr>
          <w:ilvl w:val="1"/>
          <w:numId w:val="35"/>
        </w:numPr>
        <w:spacing w:line="276" w:lineRule="auto"/>
        <w:ind w:left="709" w:hanging="709"/>
        <w:rPr>
          <w:rFonts w:ascii="Arial" w:hAnsi="Arial" w:cs="Arial"/>
          <w:b w:val="0"/>
          <w:sz w:val="22"/>
          <w:szCs w:val="22"/>
        </w:rPr>
      </w:pPr>
      <w:r w:rsidRPr="00593165">
        <w:rPr>
          <w:rFonts w:ascii="Arial" w:hAnsi="Arial" w:cs="Arial"/>
          <w:sz w:val="22"/>
          <w:szCs w:val="22"/>
        </w:rPr>
        <w:t>ANRE</w:t>
      </w:r>
    </w:p>
    <w:p w:rsidR="00242014" w:rsidRPr="00593165" w:rsidRDefault="00242014" w:rsidP="002671C1">
      <w:pPr>
        <w:pStyle w:val="Heading3"/>
        <w:numPr>
          <w:ilvl w:val="2"/>
          <w:numId w:val="35"/>
        </w:numPr>
        <w:spacing w:line="276" w:lineRule="auto"/>
        <w:ind w:left="0" w:firstLine="0"/>
        <w:rPr>
          <w:rFonts w:ascii="Arial" w:hAnsi="Arial" w:cs="Arial"/>
          <w:sz w:val="22"/>
          <w:szCs w:val="22"/>
        </w:rPr>
      </w:pPr>
      <w:r>
        <w:rPr>
          <w:rFonts w:ascii="Arial" w:hAnsi="Arial" w:cs="Arial"/>
          <w:sz w:val="22"/>
          <w:szCs w:val="22"/>
        </w:rPr>
        <w:t>A</w:t>
      </w:r>
      <w:r w:rsidRPr="00593165">
        <w:rPr>
          <w:rFonts w:ascii="Arial" w:hAnsi="Arial" w:cs="Arial"/>
          <w:sz w:val="22"/>
          <w:szCs w:val="22"/>
        </w:rPr>
        <w:t>doptă o decizie cu privire la orice cerere de derogare în termen de șase luni din ziua următoare primirii cererii</w:t>
      </w:r>
      <w:r w:rsidR="00875FF6">
        <w:rPr>
          <w:rFonts w:ascii="Arial" w:hAnsi="Arial" w:cs="Arial"/>
          <w:sz w:val="22"/>
          <w:szCs w:val="22"/>
        </w:rPr>
        <w:t>.</w:t>
      </w:r>
      <w:r w:rsidRPr="00593165">
        <w:rPr>
          <w:rFonts w:ascii="Arial" w:hAnsi="Arial" w:cs="Arial"/>
          <w:sz w:val="22"/>
          <w:szCs w:val="22"/>
        </w:rPr>
        <w:t xml:space="preserve"> </w:t>
      </w:r>
    </w:p>
    <w:p w:rsidR="00242014" w:rsidRPr="00593165" w:rsidRDefault="00242014" w:rsidP="00F9726F">
      <w:pPr>
        <w:pStyle w:val="Heading3"/>
        <w:numPr>
          <w:ilvl w:val="2"/>
          <w:numId w:val="35"/>
        </w:numPr>
        <w:spacing w:line="276" w:lineRule="auto"/>
        <w:ind w:left="0" w:firstLine="0"/>
        <w:rPr>
          <w:rFonts w:ascii="Arial" w:hAnsi="Arial" w:cs="Arial"/>
          <w:sz w:val="22"/>
          <w:szCs w:val="22"/>
        </w:rPr>
      </w:pPr>
      <w:r>
        <w:rPr>
          <w:rFonts w:ascii="Arial" w:hAnsi="Arial" w:cs="Arial"/>
          <w:sz w:val="22"/>
          <w:szCs w:val="22"/>
        </w:rPr>
        <w:t>N</w:t>
      </w:r>
      <w:r w:rsidRPr="00593165">
        <w:rPr>
          <w:rFonts w:ascii="Arial" w:hAnsi="Arial" w:cs="Arial"/>
          <w:sz w:val="22"/>
          <w:szCs w:val="22"/>
        </w:rPr>
        <w:t xml:space="preserve">otifică decizia sa </w:t>
      </w:r>
      <w:r>
        <w:rPr>
          <w:rFonts w:ascii="Arial" w:hAnsi="Arial" w:cs="Arial"/>
          <w:sz w:val="22"/>
          <w:szCs w:val="22"/>
        </w:rPr>
        <w:t xml:space="preserve">privind cererea de derogare </w:t>
      </w:r>
      <w:r w:rsidR="00F9726F">
        <w:rPr>
          <w:rFonts w:ascii="Arial" w:hAnsi="Arial" w:cs="Arial"/>
          <w:sz w:val="22"/>
          <w:szCs w:val="22"/>
        </w:rPr>
        <w:t>gestionarilor sau potențialilor</w:t>
      </w:r>
      <w:r w:rsidR="00F9726F" w:rsidRPr="00F9726F">
        <w:rPr>
          <w:rFonts w:ascii="Arial" w:hAnsi="Arial" w:cs="Arial"/>
          <w:sz w:val="22"/>
          <w:szCs w:val="22"/>
        </w:rPr>
        <w:t xml:space="preserve"> gestionari de loc de consum, OD/ODI</w:t>
      </w:r>
      <w:r w:rsidRPr="00593165">
        <w:rPr>
          <w:rFonts w:ascii="Arial" w:hAnsi="Arial" w:cs="Arial"/>
          <w:sz w:val="22"/>
          <w:szCs w:val="22"/>
        </w:rPr>
        <w:t xml:space="preserve">, operatorului de rețea relevant și </w:t>
      </w:r>
      <w:r>
        <w:rPr>
          <w:rFonts w:ascii="Arial" w:hAnsi="Arial" w:cs="Arial"/>
          <w:sz w:val="22"/>
          <w:szCs w:val="22"/>
        </w:rPr>
        <w:t>TEL</w:t>
      </w:r>
      <w:r w:rsidRPr="00593165">
        <w:rPr>
          <w:rFonts w:ascii="Arial" w:hAnsi="Arial" w:cs="Arial"/>
          <w:sz w:val="22"/>
          <w:szCs w:val="22"/>
        </w:rPr>
        <w:t>.</w:t>
      </w:r>
    </w:p>
    <w:p w:rsidR="00242014" w:rsidRPr="00593165" w:rsidRDefault="00242014" w:rsidP="002671C1">
      <w:pPr>
        <w:pStyle w:val="Heading3"/>
        <w:numPr>
          <w:ilvl w:val="2"/>
          <w:numId w:val="35"/>
        </w:numPr>
        <w:spacing w:line="276" w:lineRule="auto"/>
        <w:ind w:left="0" w:firstLine="0"/>
        <w:rPr>
          <w:rFonts w:ascii="Arial" w:hAnsi="Arial" w:cs="Arial"/>
          <w:sz w:val="22"/>
          <w:szCs w:val="22"/>
        </w:rPr>
      </w:pPr>
      <w:r>
        <w:rPr>
          <w:rFonts w:ascii="Arial" w:hAnsi="Arial" w:cs="Arial"/>
          <w:sz w:val="22"/>
          <w:szCs w:val="22"/>
        </w:rPr>
        <w:t>S</w:t>
      </w:r>
      <w:r w:rsidRPr="00593165">
        <w:rPr>
          <w:rFonts w:ascii="Arial" w:hAnsi="Arial" w:cs="Arial"/>
          <w:sz w:val="22"/>
          <w:szCs w:val="22"/>
        </w:rPr>
        <w:t xml:space="preserve">olicită </w:t>
      </w:r>
      <w:r>
        <w:rPr>
          <w:rFonts w:ascii="Arial" w:hAnsi="Arial" w:cs="Arial"/>
          <w:sz w:val="22"/>
          <w:szCs w:val="22"/>
        </w:rPr>
        <w:t>TEL</w:t>
      </w:r>
      <w:r w:rsidRPr="00593165">
        <w:rPr>
          <w:rFonts w:ascii="Arial" w:hAnsi="Arial" w:cs="Arial"/>
          <w:sz w:val="22"/>
          <w:szCs w:val="22"/>
        </w:rPr>
        <w:t xml:space="preserve"> să evalueze cererea de derogare</w:t>
      </w:r>
      <w:r>
        <w:rPr>
          <w:rFonts w:ascii="Arial" w:hAnsi="Arial" w:cs="Arial"/>
          <w:sz w:val="22"/>
          <w:szCs w:val="22"/>
        </w:rPr>
        <w:t xml:space="preserve"> de clas</w:t>
      </w:r>
      <w:r w:rsidR="005259E7">
        <w:rPr>
          <w:rFonts w:ascii="Arial" w:hAnsi="Arial" w:cs="Arial"/>
          <w:sz w:val="22"/>
          <w:szCs w:val="22"/>
        </w:rPr>
        <w:t>ă</w:t>
      </w:r>
      <w:r>
        <w:rPr>
          <w:rFonts w:ascii="Arial" w:hAnsi="Arial" w:cs="Arial"/>
          <w:sz w:val="22"/>
          <w:szCs w:val="22"/>
        </w:rPr>
        <w:t>, depus</w:t>
      </w:r>
      <w:r w:rsidR="005259E7">
        <w:rPr>
          <w:rFonts w:ascii="Arial" w:hAnsi="Arial" w:cs="Arial"/>
          <w:sz w:val="22"/>
          <w:szCs w:val="22"/>
        </w:rPr>
        <w:t>ă</w:t>
      </w:r>
      <w:r>
        <w:rPr>
          <w:rFonts w:ascii="Arial" w:hAnsi="Arial" w:cs="Arial"/>
          <w:sz w:val="22"/>
          <w:szCs w:val="22"/>
        </w:rPr>
        <w:t xml:space="preserve"> la ANRE de OD,</w:t>
      </w:r>
      <w:r w:rsidRPr="00593165">
        <w:rPr>
          <w:rFonts w:ascii="Arial" w:hAnsi="Arial" w:cs="Arial"/>
          <w:sz w:val="22"/>
          <w:szCs w:val="22"/>
        </w:rPr>
        <w:t xml:space="preserve"> din perspectiva criteriilor stabilite</w:t>
      </w:r>
      <w:r>
        <w:rPr>
          <w:rFonts w:ascii="Arial" w:hAnsi="Arial" w:cs="Arial"/>
          <w:sz w:val="22"/>
          <w:szCs w:val="22"/>
        </w:rPr>
        <w:t xml:space="preserve"> p</w:t>
      </w:r>
      <w:r w:rsidR="00F9726F">
        <w:rPr>
          <w:rFonts w:ascii="Arial" w:hAnsi="Arial" w:cs="Arial"/>
          <w:sz w:val="22"/>
          <w:szCs w:val="22"/>
        </w:rPr>
        <w:t xml:space="preserve">rin ordinul ANRE </w:t>
      </w:r>
      <w:r w:rsidR="00DD2192">
        <w:rPr>
          <w:rFonts w:ascii="Arial" w:hAnsi="Arial" w:cs="Arial"/>
          <w:sz w:val="22"/>
          <w:szCs w:val="22"/>
        </w:rPr>
        <w:t xml:space="preserve">nr. </w:t>
      </w:r>
      <w:r w:rsidR="00F9726F">
        <w:rPr>
          <w:rFonts w:ascii="Arial" w:hAnsi="Arial" w:cs="Arial"/>
          <w:sz w:val="22"/>
          <w:szCs w:val="22"/>
        </w:rPr>
        <w:t>42</w:t>
      </w:r>
      <w:r>
        <w:rPr>
          <w:rFonts w:ascii="Arial" w:hAnsi="Arial" w:cs="Arial"/>
          <w:sz w:val="22"/>
          <w:szCs w:val="22"/>
        </w:rPr>
        <w:t>/2017</w:t>
      </w:r>
      <w:r w:rsidRPr="00593165">
        <w:rPr>
          <w:rFonts w:ascii="Arial" w:hAnsi="Arial" w:cs="Arial"/>
          <w:sz w:val="22"/>
          <w:szCs w:val="22"/>
        </w:rPr>
        <w:t>.</w:t>
      </w:r>
    </w:p>
    <w:p w:rsidR="00242014" w:rsidRDefault="00242014" w:rsidP="002671C1">
      <w:pPr>
        <w:pStyle w:val="Heading3"/>
        <w:numPr>
          <w:ilvl w:val="2"/>
          <w:numId w:val="35"/>
        </w:numPr>
        <w:spacing w:line="276" w:lineRule="auto"/>
        <w:ind w:left="0" w:firstLine="0"/>
        <w:rPr>
          <w:rFonts w:ascii="Arial" w:hAnsi="Arial" w:cs="Arial"/>
          <w:sz w:val="22"/>
          <w:szCs w:val="22"/>
        </w:rPr>
      </w:pPr>
      <w:r>
        <w:rPr>
          <w:rFonts w:ascii="Arial" w:hAnsi="Arial" w:cs="Arial"/>
          <w:sz w:val="22"/>
          <w:szCs w:val="22"/>
        </w:rPr>
        <w:t>A</w:t>
      </w:r>
      <w:r w:rsidRPr="005C3EA8">
        <w:rPr>
          <w:rFonts w:ascii="Arial" w:hAnsi="Arial" w:cs="Arial"/>
          <w:sz w:val="22"/>
          <w:szCs w:val="22"/>
        </w:rPr>
        <w:t>doptă o decizie cu privire la o cerere de derogare în termen de șase luni din ziua următoare primirii cererii</w:t>
      </w:r>
      <w:r w:rsidRPr="00593165">
        <w:rPr>
          <w:rFonts w:ascii="Arial" w:hAnsi="Arial" w:cs="Arial"/>
          <w:sz w:val="22"/>
          <w:szCs w:val="22"/>
        </w:rPr>
        <w:t>. Atunci când cererea de derogare se depune de către OD sau ODI relevant, termenul de șase luni începe din ziua următoare datei primirii evaluării TEL</w:t>
      </w:r>
      <w:r w:rsidR="00E14340">
        <w:rPr>
          <w:rFonts w:ascii="Arial" w:hAnsi="Arial" w:cs="Arial"/>
          <w:sz w:val="22"/>
          <w:szCs w:val="22"/>
        </w:rPr>
        <w:t>.</w:t>
      </w:r>
    </w:p>
    <w:p w:rsidR="00242014" w:rsidRDefault="00242014" w:rsidP="002671C1">
      <w:pPr>
        <w:pStyle w:val="Heading3"/>
        <w:numPr>
          <w:ilvl w:val="2"/>
          <w:numId w:val="35"/>
        </w:numPr>
        <w:spacing w:line="276" w:lineRule="auto"/>
        <w:ind w:left="0" w:firstLine="0"/>
        <w:rPr>
          <w:rFonts w:ascii="Arial" w:hAnsi="Arial" w:cs="Arial"/>
          <w:sz w:val="22"/>
          <w:szCs w:val="22"/>
        </w:rPr>
      </w:pPr>
      <w:r>
        <w:rPr>
          <w:rFonts w:ascii="Arial" w:hAnsi="Arial" w:cs="Arial"/>
          <w:sz w:val="22"/>
          <w:szCs w:val="22"/>
        </w:rPr>
        <w:t>S</w:t>
      </w:r>
      <w:r w:rsidRPr="00593165">
        <w:rPr>
          <w:rFonts w:ascii="Arial" w:hAnsi="Arial" w:cs="Arial"/>
          <w:sz w:val="22"/>
          <w:szCs w:val="22"/>
        </w:rPr>
        <w:t>olicită informații suplimentare din partea operatorului de rețea relevant care solicită derogarea sau a oricărei alte părți interesate</w:t>
      </w:r>
      <w:r w:rsidR="00E14340">
        <w:rPr>
          <w:rFonts w:ascii="Arial" w:hAnsi="Arial" w:cs="Arial"/>
          <w:sz w:val="22"/>
          <w:szCs w:val="22"/>
        </w:rPr>
        <w:t>.</w:t>
      </w:r>
    </w:p>
    <w:p w:rsidR="00242014" w:rsidRDefault="00242014" w:rsidP="002671C1">
      <w:pPr>
        <w:pStyle w:val="Heading3"/>
        <w:numPr>
          <w:ilvl w:val="2"/>
          <w:numId w:val="35"/>
        </w:numPr>
        <w:spacing w:line="276" w:lineRule="auto"/>
        <w:ind w:left="0" w:firstLine="0"/>
        <w:rPr>
          <w:rFonts w:ascii="Arial" w:hAnsi="Arial" w:cs="Arial"/>
          <w:sz w:val="22"/>
          <w:szCs w:val="22"/>
        </w:rPr>
      </w:pPr>
      <w:r>
        <w:rPr>
          <w:rFonts w:ascii="Arial" w:hAnsi="Arial" w:cs="Arial"/>
          <w:sz w:val="22"/>
          <w:szCs w:val="22"/>
        </w:rPr>
        <w:t>P</w:t>
      </w:r>
      <w:r w:rsidRPr="0055451B">
        <w:rPr>
          <w:rFonts w:ascii="Arial" w:hAnsi="Arial" w:cs="Arial"/>
          <w:sz w:val="22"/>
          <w:szCs w:val="22"/>
        </w:rPr>
        <w:t>ot stabili cerințe suplimentare privind pregătirea cererilor de derogare de cătr</w:t>
      </w:r>
      <w:r>
        <w:rPr>
          <w:rFonts w:ascii="Arial" w:hAnsi="Arial" w:cs="Arial"/>
          <w:sz w:val="22"/>
          <w:szCs w:val="22"/>
        </w:rPr>
        <w:t xml:space="preserve">e operatorii de rețea relevanți </w:t>
      </w:r>
      <w:r w:rsidRPr="0055451B">
        <w:rPr>
          <w:rFonts w:ascii="Arial" w:hAnsi="Arial" w:cs="Arial"/>
          <w:sz w:val="22"/>
          <w:szCs w:val="22"/>
        </w:rPr>
        <w:t>și se consultă cu operatorii de rețea, cu gestionarii instalațiilor de producere a energiei electrice și cu părțile interesate, inclusiv cu fabricanții</w:t>
      </w:r>
      <w:r w:rsidR="00E14340">
        <w:rPr>
          <w:rFonts w:ascii="Arial" w:hAnsi="Arial" w:cs="Arial"/>
          <w:sz w:val="22"/>
          <w:szCs w:val="22"/>
        </w:rPr>
        <w:t xml:space="preserve"> de echipamente.</w:t>
      </w:r>
    </w:p>
    <w:p w:rsidR="00242014" w:rsidRPr="00E62241" w:rsidRDefault="00242014" w:rsidP="00242014"/>
    <w:p w:rsidR="009153DF" w:rsidRPr="009153DF" w:rsidRDefault="009153DF" w:rsidP="009153DF">
      <w:pPr>
        <w:autoSpaceDE w:val="0"/>
        <w:autoSpaceDN w:val="0"/>
        <w:adjustRightInd w:val="0"/>
        <w:spacing w:line="276" w:lineRule="auto"/>
        <w:jc w:val="both"/>
        <w:rPr>
          <w:rFonts w:ascii="Arial" w:hAnsi="Arial" w:cs="Arial"/>
          <w:sz w:val="22"/>
          <w:szCs w:val="22"/>
        </w:rPr>
      </w:pPr>
    </w:p>
    <w:p w:rsidR="009153DF" w:rsidRPr="002671C1" w:rsidRDefault="005259E7" w:rsidP="002671C1">
      <w:pPr>
        <w:autoSpaceDE w:val="0"/>
        <w:autoSpaceDN w:val="0"/>
        <w:adjustRightInd w:val="0"/>
        <w:spacing w:line="276" w:lineRule="auto"/>
        <w:jc w:val="both"/>
        <w:rPr>
          <w:rFonts w:ascii="Arial" w:hAnsi="Arial" w:cs="Arial"/>
          <w:b/>
          <w:sz w:val="22"/>
          <w:szCs w:val="22"/>
        </w:rPr>
      </w:pPr>
      <w:r w:rsidRPr="002671C1">
        <w:rPr>
          <w:rFonts w:ascii="Arial" w:hAnsi="Arial" w:cs="Arial"/>
          <w:b/>
          <w:sz w:val="22"/>
          <w:szCs w:val="22"/>
        </w:rPr>
        <w:t>10</w:t>
      </w:r>
      <w:r w:rsidR="009153DF" w:rsidRPr="002671C1">
        <w:rPr>
          <w:rFonts w:ascii="Arial" w:hAnsi="Arial" w:cs="Arial"/>
          <w:b/>
          <w:sz w:val="22"/>
          <w:szCs w:val="22"/>
        </w:rPr>
        <w:tab/>
      </w:r>
      <w:r w:rsidR="006D24F8" w:rsidRPr="002671C1">
        <w:rPr>
          <w:rFonts w:ascii="Arial" w:hAnsi="Arial" w:cs="Arial"/>
          <w:b/>
          <w:sz w:val="22"/>
          <w:szCs w:val="22"/>
        </w:rPr>
        <w:t>ANEXE,</w:t>
      </w:r>
      <w:r w:rsidR="006D24F8" w:rsidRPr="002671C1">
        <w:rPr>
          <w:rFonts w:ascii="Arial" w:hAnsi="Arial" w:cs="Arial"/>
          <w:sz w:val="22"/>
          <w:szCs w:val="22"/>
        </w:rPr>
        <w:t xml:space="preserve"> </w:t>
      </w:r>
      <w:r w:rsidR="009153DF" w:rsidRPr="002671C1">
        <w:rPr>
          <w:rFonts w:ascii="Arial" w:hAnsi="Arial" w:cs="Arial"/>
          <w:b/>
          <w:sz w:val="22"/>
          <w:szCs w:val="22"/>
        </w:rPr>
        <w:t>ÎNREGISTRĂRI</w:t>
      </w:r>
      <w:r w:rsidR="006D24F8" w:rsidRPr="002671C1">
        <w:rPr>
          <w:rFonts w:ascii="Arial" w:hAnsi="Arial" w:cs="Arial"/>
          <w:b/>
          <w:sz w:val="22"/>
          <w:szCs w:val="22"/>
        </w:rPr>
        <w:t>, ARHIV</w:t>
      </w:r>
      <w:r>
        <w:rPr>
          <w:rFonts w:ascii="Arial" w:hAnsi="Arial" w:cs="Arial"/>
          <w:b/>
          <w:sz w:val="22"/>
          <w:szCs w:val="22"/>
        </w:rPr>
        <w:t>Ă</w:t>
      </w:r>
      <w:r w:rsidR="006D24F8" w:rsidRPr="002671C1">
        <w:rPr>
          <w:rFonts w:ascii="Arial" w:hAnsi="Arial" w:cs="Arial"/>
          <w:b/>
          <w:sz w:val="22"/>
          <w:szCs w:val="22"/>
        </w:rPr>
        <w:t>RI</w:t>
      </w:r>
    </w:p>
    <w:p w:rsidR="006D24F8" w:rsidRDefault="006D24F8" w:rsidP="002671C1">
      <w:pPr>
        <w:autoSpaceDE w:val="0"/>
        <w:autoSpaceDN w:val="0"/>
        <w:adjustRightInd w:val="0"/>
        <w:spacing w:line="276" w:lineRule="auto"/>
        <w:jc w:val="both"/>
        <w:rPr>
          <w:rFonts w:ascii="Arial" w:hAnsi="Arial" w:cs="Arial"/>
          <w:b/>
          <w:sz w:val="22"/>
          <w:szCs w:val="22"/>
        </w:rPr>
      </w:pPr>
      <w:r>
        <w:rPr>
          <w:rFonts w:ascii="Arial" w:hAnsi="Arial" w:cs="Arial"/>
          <w:b/>
          <w:sz w:val="22"/>
          <w:szCs w:val="22"/>
        </w:rPr>
        <w:t xml:space="preserve">10.1 </w:t>
      </w:r>
      <w:r w:rsidR="005259E7">
        <w:rPr>
          <w:rFonts w:ascii="Arial" w:hAnsi="Arial" w:cs="Arial"/>
          <w:b/>
          <w:sz w:val="22"/>
          <w:szCs w:val="22"/>
        </w:rPr>
        <w:t xml:space="preserve">    </w:t>
      </w:r>
      <w:r>
        <w:rPr>
          <w:rFonts w:ascii="Arial" w:hAnsi="Arial" w:cs="Arial"/>
          <w:b/>
          <w:sz w:val="22"/>
          <w:szCs w:val="22"/>
        </w:rPr>
        <w:t>ANEXE</w:t>
      </w:r>
    </w:p>
    <w:p w:rsidR="006D24F8" w:rsidRPr="006D24F8" w:rsidRDefault="006D24F8" w:rsidP="006D24F8">
      <w:pPr>
        <w:autoSpaceDE w:val="0"/>
        <w:autoSpaceDN w:val="0"/>
        <w:adjustRightInd w:val="0"/>
        <w:spacing w:line="276" w:lineRule="auto"/>
        <w:ind w:left="360"/>
        <w:jc w:val="both"/>
        <w:rPr>
          <w:rFonts w:ascii="Arial" w:hAnsi="Arial" w:cs="Arial"/>
          <w:b/>
          <w:sz w:val="22"/>
          <w:szCs w:val="22"/>
        </w:rPr>
      </w:pPr>
      <w:r w:rsidRPr="006D24F8">
        <w:rPr>
          <w:rFonts w:ascii="Arial" w:hAnsi="Arial" w:cs="Arial"/>
          <w:sz w:val="22"/>
          <w:szCs w:val="22"/>
        </w:rPr>
        <w:t>Nu exist</w:t>
      </w:r>
      <w:r w:rsidR="005259E7">
        <w:rPr>
          <w:rFonts w:ascii="Arial" w:hAnsi="Arial" w:cs="Arial"/>
          <w:sz w:val="22"/>
          <w:szCs w:val="22"/>
        </w:rPr>
        <w:t>ă</w:t>
      </w:r>
      <w:r>
        <w:rPr>
          <w:rFonts w:ascii="Arial" w:hAnsi="Arial" w:cs="Arial"/>
          <w:b/>
          <w:sz w:val="22"/>
          <w:szCs w:val="22"/>
        </w:rPr>
        <w:t>.</w:t>
      </w:r>
    </w:p>
    <w:p w:rsidR="009153DF" w:rsidRPr="006D24F8" w:rsidRDefault="006D24F8" w:rsidP="009153DF">
      <w:pPr>
        <w:autoSpaceDE w:val="0"/>
        <w:autoSpaceDN w:val="0"/>
        <w:adjustRightInd w:val="0"/>
        <w:spacing w:line="276" w:lineRule="auto"/>
        <w:jc w:val="both"/>
        <w:rPr>
          <w:rFonts w:ascii="Arial" w:hAnsi="Arial" w:cs="Arial"/>
          <w:b/>
          <w:sz w:val="22"/>
          <w:szCs w:val="22"/>
        </w:rPr>
      </w:pPr>
      <w:r>
        <w:rPr>
          <w:rFonts w:ascii="Arial" w:hAnsi="Arial" w:cs="Arial"/>
          <w:sz w:val="22"/>
          <w:szCs w:val="22"/>
        </w:rPr>
        <w:t xml:space="preserve">      </w:t>
      </w:r>
      <w:r w:rsidRPr="006D24F8">
        <w:rPr>
          <w:rFonts w:ascii="Arial" w:hAnsi="Arial" w:cs="Arial"/>
          <w:b/>
          <w:sz w:val="22"/>
          <w:szCs w:val="22"/>
        </w:rPr>
        <w:t xml:space="preserve">10.2 </w:t>
      </w:r>
      <w:r w:rsidR="005259E7">
        <w:rPr>
          <w:rFonts w:ascii="Arial" w:hAnsi="Arial" w:cs="Arial"/>
          <w:b/>
          <w:sz w:val="22"/>
          <w:szCs w:val="22"/>
        </w:rPr>
        <w:t>Î</w:t>
      </w:r>
      <w:r w:rsidRPr="006D24F8">
        <w:rPr>
          <w:rFonts w:ascii="Arial" w:hAnsi="Arial" w:cs="Arial"/>
          <w:b/>
          <w:sz w:val="22"/>
          <w:szCs w:val="22"/>
        </w:rPr>
        <w:t>NREGISTR</w:t>
      </w:r>
      <w:r w:rsidR="005259E7">
        <w:rPr>
          <w:rFonts w:ascii="Arial" w:hAnsi="Arial" w:cs="Arial"/>
          <w:b/>
          <w:sz w:val="22"/>
          <w:szCs w:val="22"/>
        </w:rPr>
        <w:t>Ă</w:t>
      </w:r>
      <w:r w:rsidRPr="006D24F8">
        <w:rPr>
          <w:rFonts w:ascii="Arial" w:hAnsi="Arial" w:cs="Arial"/>
          <w:b/>
          <w:sz w:val="22"/>
          <w:szCs w:val="22"/>
        </w:rPr>
        <w:t>RI</w:t>
      </w:r>
    </w:p>
    <w:p w:rsidR="009153DF" w:rsidRPr="009153DF" w:rsidRDefault="006D24F8"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t>10.2.1</w:t>
      </w:r>
      <w:r w:rsidR="009153DF" w:rsidRPr="009153DF">
        <w:rPr>
          <w:rFonts w:ascii="Arial" w:hAnsi="Arial" w:cs="Arial"/>
          <w:sz w:val="22"/>
          <w:szCs w:val="22"/>
        </w:rPr>
        <w:t xml:space="preserve">   Documentele aferente evaluărilor </w:t>
      </w:r>
    </w:p>
    <w:p w:rsidR="009153DF" w:rsidRPr="009153DF" w:rsidRDefault="006D24F8"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10.2.2   </w:t>
      </w:r>
      <w:r w:rsidR="009153DF" w:rsidRPr="009153DF">
        <w:rPr>
          <w:rFonts w:ascii="Arial" w:hAnsi="Arial" w:cs="Arial"/>
          <w:sz w:val="22"/>
          <w:szCs w:val="22"/>
        </w:rPr>
        <w:t>Cererile de derogare</w:t>
      </w:r>
    </w:p>
    <w:p w:rsidR="009153DF" w:rsidRPr="009153DF" w:rsidRDefault="006D24F8"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lastRenderedPageBreak/>
        <w:t xml:space="preserve">10.2.3   </w:t>
      </w:r>
      <w:r w:rsidR="009153DF" w:rsidRPr="009153DF">
        <w:rPr>
          <w:rFonts w:ascii="Arial" w:hAnsi="Arial" w:cs="Arial"/>
          <w:sz w:val="22"/>
          <w:szCs w:val="22"/>
        </w:rPr>
        <w:t>Deciziile ANRE de acordare</w:t>
      </w:r>
      <w:r w:rsidR="009153DF">
        <w:rPr>
          <w:rFonts w:ascii="Arial" w:hAnsi="Arial" w:cs="Arial"/>
          <w:sz w:val="22"/>
          <w:szCs w:val="22"/>
        </w:rPr>
        <w:t xml:space="preserve"> </w:t>
      </w:r>
      <w:r w:rsidR="009153DF" w:rsidRPr="009153DF">
        <w:rPr>
          <w:rFonts w:ascii="Arial" w:hAnsi="Arial" w:cs="Arial"/>
          <w:sz w:val="22"/>
          <w:szCs w:val="22"/>
        </w:rPr>
        <w:t>a derogărilor</w:t>
      </w:r>
    </w:p>
    <w:p w:rsidR="009153DF" w:rsidRPr="009153DF" w:rsidRDefault="009153DF" w:rsidP="009153DF">
      <w:pPr>
        <w:autoSpaceDE w:val="0"/>
        <w:autoSpaceDN w:val="0"/>
        <w:adjustRightInd w:val="0"/>
        <w:spacing w:line="276" w:lineRule="auto"/>
        <w:jc w:val="both"/>
        <w:rPr>
          <w:rFonts w:ascii="Arial" w:hAnsi="Arial" w:cs="Arial"/>
          <w:sz w:val="22"/>
          <w:szCs w:val="22"/>
        </w:rPr>
      </w:pPr>
    </w:p>
    <w:p w:rsidR="009153DF" w:rsidRPr="006D219A" w:rsidRDefault="008E2595" w:rsidP="009153DF">
      <w:pPr>
        <w:autoSpaceDE w:val="0"/>
        <w:autoSpaceDN w:val="0"/>
        <w:adjustRightInd w:val="0"/>
        <w:spacing w:line="276" w:lineRule="auto"/>
        <w:jc w:val="both"/>
        <w:rPr>
          <w:rFonts w:ascii="Arial" w:hAnsi="Arial" w:cs="Arial"/>
          <w:b/>
          <w:sz w:val="22"/>
          <w:szCs w:val="22"/>
        </w:rPr>
      </w:pPr>
      <w:r>
        <w:rPr>
          <w:rFonts w:ascii="Arial" w:hAnsi="Arial" w:cs="Arial"/>
          <w:b/>
          <w:sz w:val="22"/>
          <w:szCs w:val="22"/>
        </w:rPr>
        <w:t>10.3 ARHIV</w:t>
      </w:r>
      <w:r w:rsidR="005259E7">
        <w:rPr>
          <w:rFonts w:ascii="Arial" w:hAnsi="Arial" w:cs="Arial"/>
          <w:b/>
          <w:sz w:val="22"/>
          <w:szCs w:val="22"/>
        </w:rPr>
        <w:t>Ă</w:t>
      </w:r>
      <w:r>
        <w:rPr>
          <w:rFonts w:ascii="Arial" w:hAnsi="Arial" w:cs="Arial"/>
          <w:b/>
          <w:sz w:val="22"/>
          <w:szCs w:val="22"/>
        </w:rPr>
        <w:t>RI</w:t>
      </w:r>
    </w:p>
    <w:p w:rsidR="009153DF" w:rsidRDefault="008E2595" w:rsidP="009153DF">
      <w:pPr>
        <w:autoSpaceDE w:val="0"/>
        <w:autoSpaceDN w:val="0"/>
        <w:adjustRightInd w:val="0"/>
        <w:spacing w:line="276" w:lineRule="auto"/>
        <w:jc w:val="both"/>
        <w:rPr>
          <w:rFonts w:ascii="Arial" w:hAnsi="Arial" w:cs="Arial"/>
          <w:sz w:val="22"/>
          <w:szCs w:val="22"/>
        </w:rPr>
      </w:pPr>
      <w:r>
        <w:rPr>
          <w:rFonts w:ascii="Arial" w:hAnsi="Arial" w:cs="Arial"/>
          <w:sz w:val="22"/>
          <w:szCs w:val="22"/>
        </w:rPr>
        <w:t>Copie electronic</w:t>
      </w:r>
      <w:r w:rsidR="005259E7">
        <w:rPr>
          <w:rFonts w:ascii="Arial" w:hAnsi="Arial" w:cs="Arial"/>
          <w:sz w:val="22"/>
          <w:szCs w:val="22"/>
        </w:rPr>
        <w:t>ă</w:t>
      </w:r>
      <w:r>
        <w:rPr>
          <w:rFonts w:ascii="Arial" w:hAnsi="Arial" w:cs="Arial"/>
          <w:sz w:val="22"/>
          <w:szCs w:val="22"/>
        </w:rPr>
        <w:t>.</w:t>
      </w:r>
    </w:p>
    <w:p w:rsidR="008E2595" w:rsidRDefault="008E2595" w:rsidP="009153DF">
      <w:pPr>
        <w:autoSpaceDE w:val="0"/>
        <w:autoSpaceDN w:val="0"/>
        <w:adjustRightInd w:val="0"/>
        <w:spacing w:line="276" w:lineRule="auto"/>
        <w:jc w:val="both"/>
        <w:rPr>
          <w:rFonts w:ascii="Arial" w:hAnsi="Arial" w:cs="Arial"/>
          <w:sz w:val="22"/>
          <w:szCs w:val="22"/>
        </w:rPr>
      </w:pPr>
    </w:p>
    <w:p w:rsidR="001464CA" w:rsidRDefault="001464CA">
      <w:pPr>
        <w:widowControl/>
        <w:rPr>
          <w:rFonts w:ascii="Arial" w:hAnsi="Arial" w:cs="Arial"/>
          <w:b/>
          <w:sz w:val="22"/>
          <w:szCs w:val="22"/>
        </w:rPr>
      </w:pPr>
      <w:r>
        <w:rPr>
          <w:rFonts w:ascii="Arial" w:hAnsi="Arial" w:cs="Arial"/>
          <w:sz w:val="22"/>
          <w:szCs w:val="22"/>
        </w:rPr>
        <w:br w:type="page"/>
      </w:r>
    </w:p>
    <w:p w:rsidR="008E2595" w:rsidRPr="003B5FE4" w:rsidRDefault="008E2595" w:rsidP="008E2595">
      <w:pPr>
        <w:pStyle w:val="Heading1"/>
        <w:numPr>
          <w:ilvl w:val="0"/>
          <w:numId w:val="30"/>
        </w:numPr>
        <w:tabs>
          <w:tab w:val="clear" w:pos="1134"/>
          <w:tab w:val="left" w:pos="0"/>
        </w:tabs>
        <w:spacing w:before="240" w:after="120" w:line="276" w:lineRule="auto"/>
        <w:rPr>
          <w:rFonts w:ascii="Arial" w:hAnsi="Arial" w:cs="Arial"/>
          <w:sz w:val="22"/>
          <w:szCs w:val="22"/>
        </w:rPr>
      </w:pPr>
      <w:r w:rsidRPr="003B5FE4">
        <w:rPr>
          <w:rFonts w:ascii="Arial" w:hAnsi="Arial" w:cs="Arial"/>
          <w:sz w:val="22"/>
          <w:szCs w:val="22"/>
        </w:rPr>
        <w:lastRenderedPageBreak/>
        <w:t>CUPRINS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18"/>
        <w:gridCol w:w="4111"/>
        <w:gridCol w:w="2410"/>
      </w:tblGrid>
      <w:tr w:rsidR="008E2595" w:rsidRPr="003B5FE4" w:rsidTr="005F1FC9">
        <w:tc>
          <w:tcPr>
            <w:tcW w:w="3118" w:type="dxa"/>
            <w:shd w:val="clear" w:color="auto" w:fill="auto"/>
            <w:vAlign w:val="center"/>
          </w:tcPr>
          <w:p w:rsidR="008E2595" w:rsidRPr="003B5FE4" w:rsidRDefault="008E2595" w:rsidP="005F1FC9">
            <w:pPr>
              <w:jc w:val="center"/>
              <w:rPr>
                <w:rFonts w:ascii="Arial" w:hAnsi="Arial" w:cs="Arial"/>
                <w:b/>
              </w:rPr>
            </w:pPr>
            <w:r w:rsidRPr="003B5FE4">
              <w:rPr>
                <w:rFonts w:ascii="Arial" w:hAnsi="Arial" w:cs="Arial"/>
              </w:rPr>
              <w:t xml:space="preserve">   </w:t>
            </w:r>
            <w:r w:rsidRPr="003B5FE4">
              <w:rPr>
                <w:rFonts w:ascii="Arial" w:hAnsi="Arial" w:cs="Arial"/>
                <w:b/>
              </w:rPr>
              <w:t>Numărul componenței</w:t>
            </w:r>
          </w:p>
          <w:p w:rsidR="008E2595" w:rsidRPr="003B5FE4" w:rsidRDefault="008E2595" w:rsidP="005F1FC9">
            <w:pPr>
              <w:jc w:val="center"/>
              <w:rPr>
                <w:rFonts w:ascii="Arial" w:hAnsi="Arial" w:cs="Arial"/>
                <w:b/>
              </w:rPr>
            </w:pPr>
            <w:r w:rsidRPr="003B5FE4">
              <w:rPr>
                <w:rFonts w:ascii="Arial" w:hAnsi="Arial" w:cs="Arial"/>
                <w:b/>
              </w:rPr>
              <w:t>în cadrul procedurii</w:t>
            </w:r>
          </w:p>
        </w:tc>
        <w:tc>
          <w:tcPr>
            <w:tcW w:w="4111" w:type="dxa"/>
            <w:vAlign w:val="center"/>
          </w:tcPr>
          <w:p w:rsidR="008E2595" w:rsidRPr="003B5FE4" w:rsidRDefault="008E2595" w:rsidP="005F1FC9">
            <w:pPr>
              <w:jc w:val="center"/>
              <w:rPr>
                <w:rFonts w:ascii="Arial" w:hAnsi="Arial" w:cs="Arial"/>
                <w:b/>
              </w:rPr>
            </w:pPr>
            <w:r w:rsidRPr="003B5FE4">
              <w:rPr>
                <w:rFonts w:ascii="Arial" w:hAnsi="Arial" w:cs="Arial"/>
                <w:b/>
              </w:rPr>
              <w:t>Denumirea componenței din cadrul procedurii</w:t>
            </w:r>
          </w:p>
        </w:tc>
        <w:tc>
          <w:tcPr>
            <w:tcW w:w="2410" w:type="dxa"/>
            <w:shd w:val="clear" w:color="auto" w:fill="auto"/>
            <w:vAlign w:val="center"/>
          </w:tcPr>
          <w:p w:rsidR="008E2595" w:rsidRPr="003B5FE4" w:rsidRDefault="008E2595" w:rsidP="005F1FC9">
            <w:pPr>
              <w:jc w:val="center"/>
              <w:rPr>
                <w:rFonts w:ascii="Arial" w:hAnsi="Arial" w:cs="Arial"/>
                <w:b/>
              </w:rPr>
            </w:pPr>
            <w:r w:rsidRPr="003B5FE4">
              <w:rPr>
                <w:rFonts w:ascii="Arial" w:hAnsi="Arial" w:cs="Arial"/>
                <w:b/>
              </w:rPr>
              <w:t>Pagina</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1.</w:t>
            </w:r>
          </w:p>
        </w:tc>
        <w:tc>
          <w:tcPr>
            <w:tcW w:w="4111" w:type="dxa"/>
          </w:tcPr>
          <w:p w:rsidR="008E2595" w:rsidRPr="003B5FE4" w:rsidRDefault="008E2595" w:rsidP="005F1FC9">
            <w:pPr>
              <w:rPr>
                <w:rFonts w:ascii="Arial" w:hAnsi="Arial" w:cs="Arial"/>
              </w:rPr>
            </w:pPr>
            <w:r w:rsidRPr="003B5FE4">
              <w:rPr>
                <w:rFonts w:ascii="Arial" w:hAnsi="Arial" w:cs="Arial"/>
              </w:rPr>
              <w:t>Pagina de gardă</w:t>
            </w:r>
          </w:p>
        </w:tc>
        <w:tc>
          <w:tcPr>
            <w:tcW w:w="2410" w:type="dxa"/>
            <w:shd w:val="clear" w:color="auto" w:fill="auto"/>
          </w:tcPr>
          <w:p w:rsidR="008E2595" w:rsidRPr="00031497" w:rsidRDefault="008E2595" w:rsidP="005F1FC9">
            <w:pPr>
              <w:jc w:val="right"/>
              <w:rPr>
                <w:rFonts w:ascii="Arial" w:hAnsi="Arial" w:cs="Arial"/>
              </w:rPr>
            </w:pPr>
            <w:r w:rsidRPr="00031497">
              <w:rPr>
                <w:rFonts w:ascii="Arial" w:hAnsi="Arial" w:cs="Arial"/>
              </w:rPr>
              <w:t>1</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2.</w:t>
            </w:r>
          </w:p>
        </w:tc>
        <w:tc>
          <w:tcPr>
            <w:tcW w:w="4111" w:type="dxa"/>
          </w:tcPr>
          <w:p w:rsidR="008E2595" w:rsidRPr="003B5FE4" w:rsidRDefault="008E2595" w:rsidP="005F1FC9">
            <w:pPr>
              <w:rPr>
                <w:rFonts w:ascii="Arial" w:hAnsi="Arial" w:cs="Arial"/>
              </w:rPr>
            </w:pPr>
            <w:r w:rsidRPr="003B5FE4">
              <w:rPr>
                <w:rFonts w:ascii="Arial" w:hAnsi="Arial" w:cs="Arial"/>
              </w:rPr>
              <w:t>Situația edițiilor</w:t>
            </w:r>
          </w:p>
        </w:tc>
        <w:tc>
          <w:tcPr>
            <w:tcW w:w="2410" w:type="dxa"/>
            <w:shd w:val="clear" w:color="auto" w:fill="auto"/>
          </w:tcPr>
          <w:p w:rsidR="008E2595" w:rsidRPr="00031497" w:rsidRDefault="008E2595" w:rsidP="005F1FC9">
            <w:pPr>
              <w:jc w:val="right"/>
              <w:rPr>
                <w:rFonts w:ascii="Arial" w:hAnsi="Arial" w:cs="Arial"/>
              </w:rPr>
            </w:pPr>
            <w:r w:rsidRPr="00031497">
              <w:rPr>
                <w:rFonts w:ascii="Arial" w:hAnsi="Arial" w:cs="Arial"/>
              </w:rPr>
              <w:t>2</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3.</w:t>
            </w:r>
          </w:p>
        </w:tc>
        <w:tc>
          <w:tcPr>
            <w:tcW w:w="4111" w:type="dxa"/>
          </w:tcPr>
          <w:p w:rsidR="008E2595" w:rsidRPr="003B5FE4" w:rsidRDefault="008E2595" w:rsidP="005F1FC9">
            <w:pPr>
              <w:rPr>
                <w:rFonts w:ascii="Arial" w:hAnsi="Arial" w:cs="Arial"/>
              </w:rPr>
            </w:pPr>
            <w:r w:rsidRPr="003B5FE4">
              <w:rPr>
                <w:rFonts w:ascii="Arial" w:hAnsi="Arial" w:cs="Arial"/>
              </w:rPr>
              <w:t>Lista de difuzare</w:t>
            </w:r>
          </w:p>
        </w:tc>
        <w:tc>
          <w:tcPr>
            <w:tcW w:w="2410" w:type="dxa"/>
            <w:shd w:val="clear" w:color="auto" w:fill="auto"/>
          </w:tcPr>
          <w:p w:rsidR="008E2595" w:rsidRPr="00031497" w:rsidRDefault="008E2595" w:rsidP="005F1FC9">
            <w:pPr>
              <w:jc w:val="right"/>
              <w:rPr>
                <w:rFonts w:ascii="Arial" w:hAnsi="Arial" w:cs="Arial"/>
              </w:rPr>
            </w:pPr>
            <w:r w:rsidRPr="00031497">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4.</w:t>
            </w:r>
          </w:p>
        </w:tc>
        <w:tc>
          <w:tcPr>
            <w:tcW w:w="4111" w:type="dxa"/>
          </w:tcPr>
          <w:p w:rsidR="008E2595" w:rsidRPr="003B5FE4" w:rsidRDefault="008E2595" w:rsidP="005F1FC9">
            <w:pPr>
              <w:rPr>
                <w:rFonts w:ascii="Arial" w:hAnsi="Arial" w:cs="Arial"/>
              </w:rPr>
            </w:pPr>
            <w:r w:rsidRPr="003B5FE4">
              <w:rPr>
                <w:rFonts w:ascii="Arial" w:hAnsi="Arial" w:cs="Arial"/>
              </w:rPr>
              <w:t>Scopul</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5.</w:t>
            </w:r>
          </w:p>
        </w:tc>
        <w:tc>
          <w:tcPr>
            <w:tcW w:w="4111" w:type="dxa"/>
          </w:tcPr>
          <w:p w:rsidR="008E2595" w:rsidRPr="003B5FE4" w:rsidRDefault="008E2595" w:rsidP="005F1FC9">
            <w:pPr>
              <w:rPr>
                <w:rFonts w:ascii="Arial" w:hAnsi="Arial" w:cs="Arial"/>
              </w:rPr>
            </w:pPr>
            <w:r w:rsidRPr="003B5FE4">
              <w:rPr>
                <w:rFonts w:ascii="Arial" w:hAnsi="Arial" w:cs="Arial"/>
              </w:rPr>
              <w:t>Domeniul de aplicare</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6.</w:t>
            </w:r>
          </w:p>
        </w:tc>
        <w:tc>
          <w:tcPr>
            <w:tcW w:w="4111" w:type="dxa"/>
          </w:tcPr>
          <w:p w:rsidR="008E2595" w:rsidRPr="003B5FE4" w:rsidRDefault="008E2595" w:rsidP="005F1FC9">
            <w:pPr>
              <w:rPr>
                <w:rFonts w:ascii="Arial" w:hAnsi="Arial" w:cs="Arial"/>
              </w:rPr>
            </w:pPr>
            <w:r w:rsidRPr="003B5FE4">
              <w:rPr>
                <w:rFonts w:ascii="Arial" w:hAnsi="Arial" w:cs="Arial"/>
              </w:rPr>
              <w:t>Documente de referință</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3</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7.</w:t>
            </w:r>
          </w:p>
        </w:tc>
        <w:tc>
          <w:tcPr>
            <w:tcW w:w="4111" w:type="dxa"/>
          </w:tcPr>
          <w:p w:rsidR="008E2595" w:rsidRPr="003B5FE4" w:rsidRDefault="008E2595" w:rsidP="005F1FC9">
            <w:pPr>
              <w:rPr>
                <w:rFonts w:ascii="Arial" w:hAnsi="Arial" w:cs="Arial"/>
              </w:rPr>
            </w:pPr>
            <w:r w:rsidRPr="003B5FE4">
              <w:rPr>
                <w:rFonts w:ascii="Arial" w:hAnsi="Arial" w:cs="Arial"/>
              </w:rPr>
              <w:t>Definiții și abrevieri</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4</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8.</w:t>
            </w:r>
          </w:p>
        </w:tc>
        <w:tc>
          <w:tcPr>
            <w:tcW w:w="4111" w:type="dxa"/>
          </w:tcPr>
          <w:p w:rsidR="008E2595" w:rsidRPr="003B5FE4" w:rsidRDefault="008E2595" w:rsidP="005F1FC9">
            <w:pPr>
              <w:rPr>
                <w:rFonts w:ascii="Arial" w:hAnsi="Arial" w:cs="Arial"/>
              </w:rPr>
            </w:pPr>
            <w:r w:rsidRPr="003B5FE4">
              <w:rPr>
                <w:rFonts w:ascii="Arial" w:hAnsi="Arial" w:cs="Arial"/>
              </w:rPr>
              <w:t>Modul de lucru</w:t>
            </w:r>
          </w:p>
        </w:tc>
        <w:tc>
          <w:tcPr>
            <w:tcW w:w="2410" w:type="dxa"/>
            <w:shd w:val="clear" w:color="auto" w:fill="auto"/>
          </w:tcPr>
          <w:p w:rsidR="008E2595" w:rsidRPr="00031497" w:rsidRDefault="001464CA">
            <w:pPr>
              <w:jc w:val="right"/>
              <w:rPr>
                <w:rFonts w:ascii="Arial" w:hAnsi="Arial" w:cs="Arial"/>
              </w:rPr>
            </w:pPr>
            <w:r>
              <w:rPr>
                <w:rFonts w:ascii="Arial" w:hAnsi="Arial" w:cs="Arial"/>
              </w:rPr>
              <w:t>4</w:t>
            </w:r>
            <w:r w:rsidR="008E2595" w:rsidRPr="00031497">
              <w:rPr>
                <w:rFonts w:ascii="Arial" w:hAnsi="Arial" w:cs="Arial"/>
              </w:rPr>
              <w:t xml:space="preserve">    </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9.</w:t>
            </w:r>
          </w:p>
        </w:tc>
        <w:tc>
          <w:tcPr>
            <w:tcW w:w="4111" w:type="dxa"/>
          </w:tcPr>
          <w:p w:rsidR="008E2595" w:rsidRPr="003B5FE4" w:rsidRDefault="008E2595" w:rsidP="005F1FC9">
            <w:pPr>
              <w:rPr>
                <w:rFonts w:ascii="Arial" w:hAnsi="Arial" w:cs="Arial"/>
              </w:rPr>
            </w:pPr>
            <w:r w:rsidRPr="003B5FE4">
              <w:rPr>
                <w:rFonts w:ascii="Arial" w:hAnsi="Arial" w:cs="Arial"/>
              </w:rPr>
              <w:t>Responsabilități și răspunderi</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8</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10.</w:t>
            </w:r>
          </w:p>
        </w:tc>
        <w:tc>
          <w:tcPr>
            <w:tcW w:w="4111" w:type="dxa"/>
            <w:vAlign w:val="center"/>
          </w:tcPr>
          <w:p w:rsidR="008E2595" w:rsidRPr="003B5FE4" w:rsidRDefault="008E2595" w:rsidP="005F1FC9">
            <w:pPr>
              <w:rPr>
                <w:rFonts w:ascii="Arial" w:hAnsi="Arial" w:cs="Arial"/>
              </w:rPr>
            </w:pPr>
            <w:r w:rsidRPr="003B5FE4">
              <w:rPr>
                <w:rFonts w:ascii="Arial" w:hAnsi="Arial" w:cs="Arial"/>
              </w:rPr>
              <w:t>Anexe, înregistr</w:t>
            </w:r>
            <w:r w:rsidR="005259E7">
              <w:rPr>
                <w:rFonts w:ascii="Arial" w:hAnsi="Arial" w:cs="Arial"/>
              </w:rPr>
              <w:t>ă</w:t>
            </w:r>
            <w:r w:rsidRPr="003B5FE4">
              <w:rPr>
                <w:rFonts w:ascii="Arial" w:hAnsi="Arial" w:cs="Arial"/>
              </w:rPr>
              <w:t>ri, arhivări</w:t>
            </w:r>
          </w:p>
        </w:tc>
        <w:tc>
          <w:tcPr>
            <w:tcW w:w="2410" w:type="dxa"/>
            <w:shd w:val="clear" w:color="auto" w:fill="auto"/>
          </w:tcPr>
          <w:p w:rsidR="008E2595" w:rsidRPr="00031497" w:rsidRDefault="008E2595" w:rsidP="005F1FC9">
            <w:pPr>
              <w:jc w:val="right"/>
              <w:rPr>
                <w:rFonts w:ascii="Arial" w:hAnsi="Arial" w:cs="Arial"/>
              </w:rPr>
            </w:pPr>
            <w:r>
              <w:rPr>
                <w:rFonts w:ascii="Arial" w:hAnsi="Arial" w:cs="Arial"/>
              </w:rPr>
              <w:t>9</w:t>
            </w:r>
          </w:p>
        </w:tc>
      </w:tr>
      <w:tr w:rsidR="008E2595" w:rsidRPr="003B5FE4" w:rsidTr="005F1FC9">
        <w:tc>
          <w:tcPr>
            <w:tcW w:w="3118" w:type="dxa"/>
            <w:shd w:val="clear" w:color="auto" w:fill="auto"/>
          </w:tcPr>
          <w:p w:rsidR="008E2595" w:rsidRPr="003B5FE4" w:rsidRDefault="008E2595" w:rsidP="005F1FC9">
            <w:pPr>
              <w:jc w:val="center"/>
              <w:rPr>
                <w:rFonts w:ascii="Arial" w:hAnsi="Arial" w:cs="Arial"/>
              </w:rPr>
            </w:pPr>
            <w:r w:rsidRPr="003B5FE4">
              <w:rPr>
                <w:rFonts w:ascii="Arial" w:hAnsi="Arial" w:cs="Arial"/>
              </w:rPr>
              <w:t>11.</w:t>
            </w:r>
          </w:p>
        </w:tc>
        <w:tc>
          <w:tcPr>
            <w:tcW w:w="4111" w:type="dxa"/>
          </w:tcPr>
          <w:p w:rsidR="008E2595" w:rsidRPr="003B5FE4" w:rsidRDefault="008E2595" w:rsidP="005F1FC9">
            <w:pPr>
              <w:rPr>
                <w:rFonts w:ascii="Arial" w:hAnsi="Arial" w:cs="Arial"/>
              </w:rPr>
            </w:pPr>
            <w:r w:rsidRPr="003B5FE4">
              <w:rPr>
                <w:rFonts w:ascii="Arial" w:hAnsi="Arial" w:cs="Arial"/>
              </w:rPr>
              <w:t>Cuprins</w:t>
            </w:r>
          </w:p>
        </w:tc>
        <w:tc>
          <w:tcPr>
            <w:tcW w:w="2410" w:type="dxa"/>
            <w:shd w:val="clear" w:color="auto" w:fill="auto"/>
          </w:tcPr>
          <w:p w:rsidR="008E2595" w:rsidRPr="00031497" w:rsidRDefault="001464CA">
            <w:pPr>
              <w:jc w:val="right"/>
              <w:rPr>
                <w:rFonts w:ascii="Arial" w:hAnsi="Arial" w:cs="Arial"/>
              </w:rPr>
            </w:pPr>
            <w:r>
              <w:rPr>
                <w:rFonts w:ascii="Arial" w:hAnsi="Arial" w:cs="Arial"/>
              </w:rPr>
              <w:t>10</w:t>
            </w:r>
          </w:p>
        </w:tc>
      </w:tr>
    </w:tbl>
    <w:p w:rsidR="008E2595" w:rsidRPr="009153DF" w:rsidRDefault="008E2595" w:rsidP="009153DF">
      <w:pPr>
        <w:autoSpaceDE w:val="0"/>
        <w:autoSpaceDN w:val="0"/>
        <w:adjustRightInd w:val="0"/>
        <w:spacing w:line="276" w:lineRule="auto"/>
        <w:jc w:val="both"/>
        <w:rPr>
          <w:rFonts w:ascii="Arial" w:hAnsi="Arial" w:cs="Arial"/>
          <w:sz w:val="22"/>
          <w:szCs w:val="22"/>
        </w:rPr>
      </w:pPr>
    </w:p>
    <w:p w:rsidR="009153DF" w:rsidRPr="00E62241" w:rsidRDefault="009153DF" w:rsidP="00E62241">
      <w:pPr>
        <w:autoSpaceDE w:val="0"/>
        <w:autoSpaceDN w:val="0"/>
        <w:adjustRightInd w:val="0"/>
        <w:spacing w:line="276" w:lineRule="auto"/>
        <w:jc w:val="both"/>
        <w:rPr>
          <w:rFonts w:ascii="Arial" w:hAnsi="Arial" w:cs="Arial"/>
          <w:sz w:val="22"/>
          <w:szCs w:val="22"/>
        </w:rPr>
      </w:pPr>
    </w:p>
    <w:p w:rsidR="00160259" w:rsidRPr="002C117E" w:rsidRDefault="00160259" w:rsidP="00B51E56">
      <w:pPr>
        <w:widowControl/>
        <w:autoSpaceDE w:val="0"/>
        <w:autoSpaceDN w:val="0"/>
        <w:adjustRightInd w:val="0"/>
        <w:spacing w:line="276" w:lineRule="auto"/>
        <w:jc w:val="both"/>
        <w:rPr>
          <w:rFonts w:ascii="Arial" w:hAnsi="Arial" w:cs="Arial"/>
          <w:sz w:val="22"/>
          <w:szCs w:val="22"/>
        </w:rPr>
      </w:pPr>
    </w:p>
    <w:sectPr w:rsidR="00160259" w:rsidRPr="002C117E" w:rsidSect="00877982">
      <w:headerReference w:type="default" r:id="rId10"/>
      <w:footerReference w:type="even" r:id="rId11"/>
      <w:pgSz w:w="11907" w:h="16840" w:code="9"/>
      <w:pgMar w:top="2410" w:right="567" w:bottom="851" w:left="1134" w:header="851" w:footer="964"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75AD41" w15:done="0"/>
  <w15:commentEx w15:paraId="6A844298" w15:done="0"/>
  <w15:commentEx w15:paraId="6EFBB2F5" w15:done="0"/>
  <w15:commentEx w15:paraId="490D56DE" w15:done="0"/>
  <w15:commentEx w15:paraId="1FCA51DA" w15:done="0"/>
  <w15:commentEx w15:paraId="7933B7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A9" w:rsidRDefault="001717A9">
      <w:r>
        <w:separator/>
      </w:r>
    </w:p>
  </w:endnote>
  <w:endnote w:type="continuationSeparator" w:id="0">
    <w:p w:rsidR="001717A9" w:rsidRDefault="001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74" w:rsidRDefault="00C60374" w:rsidP="00AE74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0374" w:rsidRDefault="00C60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A9" w:rsidRDefault="001717A9">
      <w:r>
        <w:separator/>
      </w:r>
    </w:p>
  </w:footnote>
  <w:footnote w:type="continuationSeparator" w:id="0">
    <w:p w:rsidR="001717A9" w:rsidRDefault="001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74" w:rsidRDefault="00C60374" w:rsidP="001450E7">
    <w:pPr>
      <w:pStyle w:val="BodyText"/>
    </w:pPr>
    <w:r>
      <w:rPr>
        <w:noProof/>
        <w:lang w:val="ro-RO" w:eastAsia="ro-RO"/>
      </w:rPr>
      <mc:AlternateContent>
        <mc:Choice Requires="wps">
          <w:drawing>
            <wp:anchor distT="0" distB="0" distL="114300" distR="114300" simplePos="0" relativeHeight="251658240" behindDoc="0" locked="0" layoutInCell="1" allowOverlap="1" wp14:anchorId="0FFB4CF7" wp14:editId="36C44E1D">
              <wp:simplePos x="0" y="0"/>
              <wp:positionH relativeFrom="column">
                <wp:posOffset>1050188</wp:posOffset>
              </wp:positionH>
              <wp:positionV relativeFrom="paragraph">
                <wp:posOffset>-159995</wp:posOffset>
              </wp:positionV>
              <wp:extent cx="3898418" cy="1107034"/>
              <wp:effectExtent l="0" t="0" r="26035" b="1714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418" cy="1107034"/>
                      </a:xfrm>
                      <a:prstGeom prst="rect">
                        <a:avLst/>
                      </a:prstGeom>
                      <a:solidFill>
                        <a:srgbClr val="FFFFFF"/>
                      </a:solidFill>
                      <a:ln w="3175">
                        <a:solidFill>
                          <a:srgbClr val="FFFFFF"/>
                        </a:solidFill>
                        <a:miter lim="800000"/>
                        <a:headEnd/>
                        <a:tailEnd/>
                      </a:ln>
                    </wps:spPr>
                    <wps:txbx>
                      <w:txbxContent>
                        <w:p w:rsidR="00C60374" w:rsidRPr="000F2213" w:rsidRDefault="00C60374" w:rsidP="001450E7">
                          <w:pPr>
                            <w:jc w:val="center"/>
                            <w:rPr>
                              <w:b/>
                              <w:bCs/>
                              <w:sz w:val="24"/>
                              <w:szCs w:val="24"/>
                              <w:lang w:val="it-IT"/>
                            </w:rPr>
                          </w:pPr>
                          <w:r w:rsidRPr="000F2213">
                            <w:rPr>
                              <w:b/>
                              <w:bCs/>
                              <w:sz w:val="24"/>
                              <w:szCs w:val="24"/>
                              <w:lang w:val="it-IT"/>
                            </w:rPr>
                            <w:t xml:space="preserve">PROCEDURA OPERAŢIONALĂ </w:t>
                          </w:r>
                        </w:p>
                        <w:p w:rsidR="00C60374" w:rsidRDefault="00876CDB">
                          <w:pPr>
                            <w:jc w:val="center"/>
                            <w:rPr>
                              <w:sz w:val="24"/>
                              <w:szCs w:val="24"/>
                              <w:lang w:val="it-IT"/>
                            </w:rPr>
                          </w:pPr>
                          <w:r w:rsidRPr="00876CDB">
                            <w:rPr>
                              <w:b/>
                              <w:bCs/>
                              <w:sz w:val="24"/>
                              <w:szCs w:val="24"/>
                              <w:lang w:val="it-IT"/>
                            </w:rPr>
                            <w:t>privind acordarea derogărilor locurilor/nodurilor de consum racordate la reţelele electrice de transport şi de distribuţie</w:t>
                          </w:r>
                          <w:r>
                            <w:rPr>
                              <w:b/>
                              <w:bCs/>
                              <w:sz w:val="24"/>
                              <w:szCs w:val="24"/>
                              <w:lang w:val="it-IT"/>
                            </w:rPr>
                            <w:t>,</w:t>
                          </w:r>
                          <w:r w:rsidR="00C60374" w:rsidRPr="000D289D">
                            <w:rPr>
                              <w:b/>
                              <w:bCs/>
                              <w:sz w:val="24"/>
                              <w:szCs w:val="24"/>
                              <w:lang w:val="it-IT"/>
                            </w:rPr>
                            <w:t xml:space="preserve"> pentru neîndeplinirea uneia sau mai multor cerinţe prevăzute în norm</w:t>
                          </w:r>
                          <w:r w:rsidR="00C17D45">
                            <w:rPr>
                              <w:b/>
                              <w:bCs/>
                              <w:sz w:val="24"/>
                              <w:szCs w:val="24"/>
                              <w:lang w:val="it-IT"/>
                            </w:rPr>
                            <w:t>a</w:t>
                          </w:r>
                          <w:r w:rsidR="00C60374">
                            <w:rPr>
                              <w:b/>
                              <w:bCs/>
                              <w:sz w:val="24"/>
                              <w:szCs w:val="24"/>
                              <w:lang w:val="it-IT"/>
                            </w:rPr>
                            <w:t xml:space="preserve"> tehnic</w:t>
                          </w:r>
                          <w:r w:rsidR="00C17D45">
                            <w:rPr>
                              <w:b/>
                              <w:bCs/>
                              <w:sz w:val="24"/>
                              <w:szCs w:val="24"/>
                              <w:lang w:val="it-IT"/>
                            </w:rPr>
                            <w:t>ă</w:t>
                          </w:r>
                          <w:r w:rsidR="009153DF">
                            <w:rPr>
                              <w:b/>
                              <w:bCs/>
                              <w:sz w:val="24"/>
                              <w:szCs w:val="24"/>
                              <w:lang w:val="it-IT"/>
                            </w:rPr>
                            <w:t xml:space="preserve"> </w:t>
                          </w:r>
                          <w:r w:rsidR="0045333B">
                            <w:rPr>
                              <w:b/>
                              <w:bCs/>
                              <w:sz w:val="24"/>
                              <w:szCs w:val="24"/>
                              <w:lang w:val="it-IT"/>
                            </w:rPr>
                            <w:t>de racordare</w:t>
                          </w:r>
                        </w:p>
                        <w:p w:rsidR="00C60374" w:rsidRPr="00A53DA7" w:rsidRDefault="00C60374">
                          <w:pPr>
                            <w:jc w:val="center"/>
                            <w:rPr>
                              <w:sz w:val="24"/>
                              <w:szCs w:val="24"/>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82.7pt;margin-top:-12.6pt;width:306.95pt;height:8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" strokecolor="white" strokeweight=".25pt">
              <v:textbox inset="0,0,0,0">
                <w:txbxContent>
                  <w:p w:rsidR="00C60374" w:rsidRPr="000F2213" w:rsidRDefault="00C60374" w:rsidP="001450E7">
                    <w:pPr>
                      <w:jc w:val="center"/>
                      <w:rPr>
                        <w:b/>
                        <w:bCs/>
                        <w:sz w:val="24"/>
                        <w:szCs w:val="24"/>
                        <w:lang w:val="it-IT"/>
                      </w:rPr>
                    </w:pPr>
                    <w:r w:rsidRPr="000F2213">
                      <w:rPr>
                        <w:b/>
                        <w:bCs/>
                        <w:sz w:val="24"/>
                        <w:szCs w:val="24"/>
                        <w:lang w:val="it-IT"/>
                      </w:rPr>
                      <w:t xml:space="preserve">PROCEDURA OPERAŢIONALĂ </w:t>
                    </w:r>
                  </w:p>
                  <w:p w:rsidR="00C60374" w:rsidRDefault="00876CDB">
                    <w:pPr>
                      <w:jc w:val="center"/>
                      <w:rPr>
                        <w:sz w:val="24"/>
                        <w:szCs w:val="24"/>
                        <w:lang w:val="it-IT"/>
                      </w:rPr>
                    </w:pPr>
                    <w:r w:rsidRPr="00876CDB">
                      <w:rPr>
                        <w:b/>
                        <w:bCs/>
                        <w:sz w:val="24"/>
                        <w:szCs w:val="24"/>
                        <w:lang w:val="it-IT"/>
                      </w:rPr>
                      <w:t>privind acordarea derogărilor locurilor/nodurilor de consum racordate la reţelele electrice de transport şi de distribuţie</w:t>
                    </w:r>
                    <w:r>
                      <w:rPr>
                        <w:b/>
                        <w:bCs/>
                        <w:sz w:val="24"/>
                        <w:szCs w:val="24"/>
                        <w:lang w:val="it-IT"/>
                      </w:rPr>
                      <w:t>,</w:t>
                    </w:r>
                    <w:r w:rsidR="00C60374" w:rsidRPr="000D289D">
                      <w:rPr>
                        <w:b/>
                        <w:bCs/>
                        <w:sz w:val="24"/>
                        <w:szCs w:val="24"/>
                        <w:lang w:val="it-IT"/>
                      </w:rPr>
                      <w:t xml:space="preserve"> pentru neîndeplinirea uneia sau mai multor cerinţe prevăzute în norm</w:t>
                    </w:r>
                    <w:r w:rsidR="00C17D45">
                      <w:rPr>
                        <w:b/>
                        <w:bCs/>
                        <w:sz w:val="24"/>
                        <w:szCs w:val="24"/>
                        <w:lang w:val="it-IT"/>
                      </w:rPr>
                      <w:t>a</w:t>
                    </w:r>
                    <w:r w:rsidR="00C60374">
                      <w:rPr>
                        <w:b/>
                        <w:bCs/>
                        <w:sz w:val="24"/>
                        <w:szCs w:val="24"/>
                        <w:lang w:val="it-IT"/>
                      </w:rPr>
                      <w:t xml:space="preserve"> tehnic</w:t>
                    </w:r>
                    <w:r w:rsidR="00C17D45">
                      <w:rPr>
                        <w:b/>
                        <w:bCs/>
                        <w:sz w:val="24"/>
                        <w:szCs w:val="24"/>
                        <w:lang w:val="it-IT"/>
                      </w:rPr>
                      <w:t>ă</w:t>
                    </w:r>
                    <w:r w:rsidR="009153DF">
                      <w:rPr>
                        <w:b/>
                        <w:bCs/>
                        <w:sz w:val="24"/>
                        <w:szCs w:val="24"/>
                        <w:lang w:val="it-IT"/>
                      </w:rPr>
                      <w:t xml:space="preserve"> </w:t>
                    </w:r>
                    <w:r w:rsidR="0045333B">
                      <w:rPr>
                        <w:b/>
                        <w:bCs/>
                        <w:sz w:val="24"/>
                        <w:szCs w:val="24"/>
                        <w:lang w:val="it-IT"/>
                      </w:rPr>
                      <w:t>de racordare</w:t>
                    </w:r>
                  </w:p>
                  <w:p w:rsidR="00C60374" w:rsidRPr="00A53DA7" w:rsidRDefault="00C60374">
                    <w:pPr>
                      <w:jc w:val="center"/>
                      <w:rPr>
                        <w:sz w:val="24"/>
                        <w:szCs w:val="24"/>
                        <w:lang w:val="it-IT"/>
                      </w:rPr>
                    </w:pPr>
                  </w:p>
                </w:txbxContent>
              </v:textbox>
            </v:rect>
          </w:pict>
        </mc:Fallback>
      </mc:AlternateContent>
    </w:r>
    <w:r>
      <w:rPr>
        <w:noProof/>
        <w:lang w:val="ro-RO" w:eastAsia="ro-RO"/>
      </w:rPr>
      <mc:AlternateContent>
        <mc:Choice Requires="wps">
          <w:drawing>
            <wp:anchor distT="0" distB="0" distL="114298" distR="114298" simplePos="0" relativeHeight="251654144" behindDoc="0" locked="0" layoutInCell="0" allowOverlap="1" wp14:anchorId="23F572B9" wp14:editId="1A3EE1ED">
              <wp:simplePos x="0" y="0"/>
              <wp:positionH relativeFrom="column">
                <wp:posOffset>4950460</wp:posOffset>
              </wp:positionH>
              <wp:positionV relativeFrom="paragraph">
                <wp:posOffset>-233680</wp:posOffset>
              </wp:positionV>
              <wp:extent cx="0" cy="1155065"/>
              <wp:effectExtent l="0" t="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9.8pt,-18.4pt" to="38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" o:allowincell="f"/>
          </w:pict>
        </mc:Fallback>
      </mc:AlternateContent>
    </w:r>
    <w:r>
      <w:rPr>
        <w:noProof/>
        <w:lang w:val="ro-RO" w:eastAsia="ro-RO"/>
      </w:rPr>
      <mc:AlternateContent>
        <mc:Choice Requires="wps">
          <w:drawing>
            <wp:anchor distT="0" distB="0" distL="114300" distR="114300" simplePos="0" relativeHeight="251653120" behindDoc="0" locked="0" layoutInCell="1" allowOverlap="1" wp14:anchorId="796DF5D8" wp14:editId="0A7D5AE1">
              <wp:simplePos x="0" y="0"/>
              <wp:positionH relativeFrom="column">
                <wp:posOffset>1049020</wp:posOffset>
              </wp:positionH>
              <wp:positionV relativeFrom="paragraph">
                <wp:posOffset>-233680</wp:posOffset>
              </wp:positionV>
              <wp:extent cx="0" cy="1178560"/>
              <wp:effectExtent l="0" t="0" r="19050" b="215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78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18.4pt" to="82.6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"/>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06142383" wp14:editId="4DA30DCA">
              <wp:simplePos x="0" y="0"/>
              <wp:positionH relativeFrom="column">
                <wp:posOffset>-413015</wp:posOffset>
              </wp:positionH>
              <wp:positionV relativeFrom="paragraph">
                <wp:posOffset>-233310</wp:posOffset>
              </wp:positionV>
              <wp:extent cx="6946625" cy="1178560"/>
              <wp:effectExtent l="0" t="0" r="26035" b="2159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625" cy="1178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2.5pt;margin-top:-18.35pt;width:547pt;height:9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" filled="f"/>
          </w:pict>
        </mc:Fallback>
      </mc:AlternateContent>
    </w:r>
    <w:r>
      <w:rPr>
        <w:noProof/>
        <w:lang w:val="ro-RO" w:eastAsia="ro-RO"/>
      </w:rPr>
      <w:drawing>
        <wp:anchor distT="0" distB="0" distL="114300" distR="114300" simplePos="0" relativeHeight="251664384" behindDoc="1" locked="0" layoutInCell="1" allowOverlap="1" wp14:anchorId="0354D6E1" wp14:editId="68C416B4">
          <wp:simplePos x="0" y="0"/>
          <wp:positionH relativeFrom="column">
            <wp:posOffset>27305</wp:posOffset>
          </wp:positionH>
          <wp:positionV relativeFrom="paragraph">
            <wp:posOffset>31115</wp:posOffset>
          </wp:positionV>
          <wp:extent cx="1138660" cy="894580"/>
          <wp:effectExtent l="0" t="0" r="4445" b="1270"/>
          <wp:wrapNone/>
          <wp:docPr id="18" name="Picture 18" descr="C:\Users\MARGAR~1.POP\AppData\Local\Temp\notes6030C8\~532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1.POP\AppData\Local\Temp\notes6030C8\~532190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140" cy="891815"/>
                  </a:xfrm>
                  <a:prstGeom prst="rect">
                    <a:avLst/>
                  </a:prstGeom>
                  <a:noFill/>
                  <a:ln>
                    <a:noFill/>
                  </a:ln>
                </pic:spPr>
              </pic:pic>
            </a:graphicData>
          </a:graphic>
        </wp:anchor>
      </w:drawing>
    </w:r>
    <w:r>
      <w:rPr>
        <w:noProof/>
        <w:lang w:val="ro-RO" w:eastAsia="ro-RO"/>
      </w:rPr>
      <mc:AlternateContent>
        <mc:Choice Requires="wps">
          <w:drawing>
            <wp:anchor distT="0" distB="0" distL="114300" distR="114300" simplePos="0" relativeHeight="251660288" behindDoc="0" locked="0" layoutInCell="1" allowOverlap="1" wp14:anchorId="45A7F499" wp14:editId="575F7011">
              <wp:simplePos x="0" y="0"/>
              <wp:positionH relativeFrom="column">
                <wp:posOffset>5045710</wp:posOffset>
              </wp:positionH>
              <wp:positionV relativeFrom="paragraph">
                <wp:posOffset>261620</wp:posOffset>
              </wp:positionV>
              <wp:extent cx="1372235" cy="182880"/>
              <wp:effectExtent l="0" t="0" r="18415" b="762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60374" w:rsidRPr="009A1F0E" w:rsidRDefault="00C60374">
                          <w:pPr>
                            <w:rPr>
                              <w:b/>
                            </w:rPr>
                          </w:pPr>
                          <w:r w:rsidRPr="009A1F0E">
                            <w:rPr>
                              <w:b/>
                              <w:sz w:val="24"/>
                            </w:rPr>
                            <w:t xml:space="preserve">Pag </w:t>
                          </w:r>
                          <w:r w:rsidRPr="009A1F0E">
                            <w:rPr>
                              <w:rStyle w:val="PageNumber"/>
                              <w:b/>
                            </w:rPr>
                            <w:fldChar w:fldCharType="begin"/>
                          </w:r>
                          <w:r w:rsidRPr="009A1F0E">
                            <w:rPr>
                              <w:rStyle w:val="PageNumber"/>
                              <w:b/>
                            </w:rPr>
                            <w:instrText xml:space="preserve"> PAGE </w:instrText>
                          </w:r>
                          <w:r w:rsidRPr="009A1F0E">
                            <w:rPr>
                              <w:rStyle w:val="PageNumber"/>
                              <w:b/>
                            </w:rPr>
                            <w:fldChar w:fldCharType="separate"/>
                          </w:r>
                          <w:r w:rsidR="00A80BDA">
                            <w:rPr>
                              <w:rStyle w:val="PageNumber"/>
                              <w:b/>
                              <w:noProof/>
                            </w:rPr>
                            <w:t>2</w:t>
                          </w:r>
                          <w:r w:rsidRPr="009A1F0E">
                            <w:rPr>
                              <w:rStyle w:val="PageNumber"/>
                              <w:b/>
                            </w:rPr>
                            <w:fldChar w:fldCharType="end"/>
                          </w:r>
                          <w:r w:rsidRPr="009A1F0E">
                            <w:rPr>
                              <w:rStyle w:val="PageNumber"/>
                              <w:b/>
                            </w:rPr>
                            <w:t>/</w:t>
                          </w:r>
                          <w:r>
                            <w:rPr>
                              <w:rStyle w:val="PageNumber"/>
                              <w:b/>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97.3pt;margin-top:20.6pt;width:108.0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SrAIAAKU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" filled="f" stroked="f" strokeweight="0">
              <v:textbox inset="0,0,0,0">
                <w:txbxContent>
                  <w:p w:rsidR="00C60374" w:rsidRPr="009A1F0E" w:rsidRDefault="00C60374">
                    <w:pPr>
                      <w:rPr>
                        <w:b/>
                      </w:rPr>
                    </w:pPr>
                    <w:r w:rsidRPr="009A1F0E">
                      <w:rPr>
                        <w:b/>
                        <w:sz w:val="24"/>
                      </w:rPr>
                      <w:t xml:space="preserve">Pag </w:t>
                    </w:r>
                    <w:r w:rsidRPr="009A1F0E">
                      <w:rPr>
                        <w:rStyle w:val="PageNumber"/>
                        <w:b/>
                      </w:rPr>
                      <w:fldChar w:fldCharType="begin"/>
                    </w:r>
                    <w:r w:rsidRPr="009A1F0E">
                      <w:rPr>
                        <w:rStyle w:val="PageNumber"/>
                        <w:b/>
                      </w:rPr>
                      <w:instrText xml:space="preserve"> PAGE </w:instrText>
                    </w:r>
                    <w:r w:rsidRPr="009A1F0E">
                      <w:rPr>
                        <w:rStyle w:val="PageNumber"/>
                        <w:b/>
                      </w:rPr>
                      <w:fldChar w:fldCharType="separate"/>
                    </w:r>
                    <w:r w:rsidR="00A80BDA">
                      <w:rPr>
                        <w:rStyle w:val="PageNumber"/>
                        <w:b/>
                        <w:noProof/>
                      </w:rPr>
                      <w:t>2</w:t>
                    </w:r>
                    <w:r w:rsidRPr="009A1F0E">
                      <w:rPr>
                        <w:rStyle w:val="PageNumber"/>
                        <w:b/>
                      </w:rPr>
                      <w:fldChar w:fldCharType="end"/>
                    </w:r>
                    <w:r w:rsidRPr="009A1F0E">
                      <w:rPr>
                        <w:rStyle w:val="PageNumber"/>
                        <w:b/>
                      </w:rPr>
                      <w:t>/</w:t>
                    </w:r>
                    <w:r>
                      <w:rPr>
                        <w:rStyle w:val="PageNumber"/>
                        <w:b/>
                      </w:rPr>
                      <w:t>12</w:t>
                    </w:r>
                  </w:p>
                </w:txbxContent>
              </v:textbox>
            </v:rect>
          </w:pict>
        </mc:Fallback>
      </mc:AlternateContent>
    </w:r>
    <w:r>
      <w:rPr>
        <w:noProof/>
        <w:lang w:val="ro-RO" w:eastAsia="ro-RO"/>
      </w:rPr>
      <mc:AlternateContent>
        <mc:Choice Requires="wps">
          <w:drawing>
            <wp:anchor distT="4294967294" distB="4294967294" distL="114300" distR="114300" simplePos="0" relativeHeight="251659264" behindDoc="0" locked="0" layoutInCell="0" allowOverlap="1" wp14:anchorId="035B17E4" wp14:editId="58B045E4">
              <wp:simplePos x="0" y="0"/>
              <wp:positionH relativeFrom="column">
                <wp:posOffset>4949825</wp:posOffset>
              </wp:positionH>
              <wp:positionV relativeFrom="paragraph">
                <wp:posOffset>557529</wp:posOffset>
              </wp:positionV>
              <wp:extent cx="1583055" cy="0"/>
              <wp:effectExtent l="0" t="0" r="17145"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83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9.75pt,43.9pt" to="514.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" o:allowincell="f" strokeweight="1pt"/>
          </w:pict>
        </mc:Fallback>
      </mc:AlternateContent>
    </w:r>
    <w:r>
      <w:rPr>
        <w:noProof/>
        <w:lang w:val="ro-RO" w:eastAsia="ro-RO"/>
      </w:rPr>
      <mc:AlternateContent>
        <mc:Choice Requires="wps">
          <w:drawing>
            <wp:anchor distT="0" distB="0" distL="114300" distR="114300" simplePos="0" relativeHeight="251657216" behindDoc="0" locked="0" layoutInCell="0" allowOverlap="1" wp14:anchorId="7D762147" wp14:editId="37E79EC0">
              <wp:simplePos x="0" y="0"/>
              <wp:positionH relativeFrom="column">
                <wp:posOffset>4949825</wp:posOffset>
              </wp:positionH>
              <wp:positionV relativeFrom="paragraph">
                <wp:posOffset>191770</wp:posOffset>
              </wp:positionV>
              <wp:extent cx="1583055" cy="635"/>
              <wp:effectExtent l="0" t="0" r="17145" b="374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5pt,15.1pt" to="514.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5JFAIAACoEAAAOAAAAZHJzL2Uyb0RvYy54bWysU8GO2jAQvVfqP1i+QxIg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" o:allowincell="f"/>
          </w:pict>
        </mc:Fallback>
      </mc:AlternateContent>
    </w:r>
    <w:r>
      <w:rPr>
        <w:noProof/>
        <w:lang w:val="ro-RO" w:eastAsia="ro-RO"/>
      </w:rPr>
      <mc:AlternateContent>
        <mc:Choice Requires="wps">
          <w:drawing>
            <wp:anchor distT="0" distB="0" distL="114300" distR="114300" simplePos="0" relativeHeight="251656192" behindDoc="0" locked="0" layoutInCell="1" allowOverlap="1" wp14:anchorId="4BC1EC43" wp14:editId="6991AF3D">
              <wp:simplePos x="0" y="0"/>
              <wp:positionH relativeFrom="column">
                <wp:posOffset>5045710</wp:posOffset>
              </wp:positionH>
              <wp:positionV relativeFrom="paragraph">
                <wp:posOffset>604520</wp:posOffset>
              </wp:positionV>
              <wp:extent cx="1371600" cy="2286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60374" w:rsidRPr="0020633F" w:rsidRDefault="00C60374" w:rsidP="000A3FD8">
                          <w:pPr>
                            <w:rPr>
                              <w:rFonts w:ascii="Arial" w:hAnsi="Arial" w:cs="Arial"/>
                              <w:bCs/>
                              <w:sz w:val="16"/>
                            </w:rPr>
                          </w:pPr>
                          <w:r w:rsidRPr="0020633F">
                            <w:rPr>
                              <w:rFonts w:ascii="Arial" w:hAnsi="Arial" w:cs="Arial"/>
                              <w:b/>
                              <w:sz w:val="24"/>
                            </w:rPr>
                            <w:t xml:space="preserve">Rev. </w:t>
                          </w:r>
                          <w:r w:rsidRPr="00A40914">
                            <w:rPr>
                              <w:rFonts w:ascii="Arial" w:hAnsi="Arial" w:cs="Arial"/>
                              <w:b/>
                              <w:bCs/>
                              <w:color w:val="FF0000"/>
                              <w:sz w:val="16"/>
                              <w:szCs w:val="16"/>
                            </w:rPr>
                            <w:t>0</w:t>
                          </w:r>
                          <w:r w:rsidRPr="00A40914">
                            <w:rPr>
                              <w:rFonts w:ascii="Arial" w:hAnsi="Arial" w:cs="Arial"/>
                              <w:b/>
                              <w:bCs/>
                              <w:sz w:val="16"/>
                              <w:szCs w:val="16"/>
                            </w:rPr>
                            <w:t xml:space="preserve"> </w:t>
                          </w:r>
                          <w:r w:rsidRPr="00A40914">
                            <w:rPr>
                              <w:rFonts w:ascii="Arial" w:hAnsi="Arial" w:cs="Arial"/>
                              <w:bCs/>
                              <w:sz w:val="16"/>
                              <w:szCs w:val="16"/>
                            </w:rPr>
                            <w:t xml:space="preserve">1 2 3 </w:t>
                          </w:r>
                          <w:r w:rsidRPr="00A40914">
                            <w:rPr>
                              <w:rFonts w:ascii="Arial" w:hAnsi="Arial" w:cs="Arial"/>
                              <w:sz w:val="16"/>
                              <w:szCs w:val="16"/>
                            </w:rPr>
                            <w:t>4</w:t>
                          </w:r>
                          <w:r w:rsidRPr="00A40914">
                            <w:rPr>
                              <w:rFonts w:ascii="Arial" w:hAnsi="Arial" w:cs="Arial"/>
                              <w:bCs/>
                              <w:sz w:val="16"/>
                              <w:szCs w:val="16"/>
                            </w:rPr>
                            <w:t xml:space="preserve"> 5</w:t>
                          </w:r>
                          <w:r w:rsidRPr="00A40914">
                            <w:rPr>
                              <w:rFonts w:ascii="Arial" w:hAnsi="Arial" w:cs="Arial"/>
                              <w:b/>
                              <w:bCs/>
                              <w:sz w:val="16"/>
                              <w:szCs w:val="16"/>
                            </w:rPr>
                            <w:t xml:space="preserve"> </w:t>
                          </w:r>
                          <w:r w:rsidRPr="00A40914">
                            <w:rPr>
                              <w:rFonts w:ascii="Arial" w:hAnsi="Arial" w:cs="Arial"/>
                              <w:bCs/>
                              <w:sz w:val="16"/>
                              <w:szCs w:val="16"/>
                            </w:rPr>
                            <w:t>6 7 8 9</w:t>
                          </w:r>
                          <w:r>
                            <w:rPr>
                              <w:rFonts w:ascii="Arial" w:hAnsi="Arial" w:cs="Arial"/>
                              <w:bCs/>
                              <w:sz w:val="16"/>
                              <w:szCs w:val="16"/>
                            </w:rPr>
                            <w:t xml:space="preserve"> </w:t>
                          </w:r>
                        </w:p>
                        <w:p w:rsidR="00C60374" w:rsidRDefault="00C60374">
                          <w:pPr>
                            <w:rPr>
                              <w:bC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97.3pt;margin-top:47.6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" stroked="f" strokeweight="0">
              <v:textbox inset="0,0,0,0">
                <w:txbxContent>
                  <w:p w:rsidR="00C60374" w:rsidRPr="0020633F" w:rsidRDefault="00C60374" w:rsidP="000A3FD8">
                    <w:pPr>
                      <w:rPr>
                        <w:rFonts w:ascii="Arial" w:hAnsi="Arial" w:cs="Arial"/>
                        <w:bCs/>
                        <w:sz w:val="16"/>
                      </w:rPr>
                    </w:pPr>
                    <w:r w:rsidRPr="0020633F">
                      <w:rPr>
                        <w:rFonts w:ascii="Arial" w:hAnsi="Arial" w:cs="Arial"/>
                        <w:b/>
                        <w:sz w:val="24"/>
                      </w:rPr>
                      <w:t xml:space="preserve">Rev. </w:t>
                    </w:r>
                    <w:r w:rsidRPr="00A40914">
                      <w:rPr>
                        <w:rFonts w:ascii="Arial" w:hAnsi="Arial" w:cs="Arial"/>
                        <w:b/>
                        <w:bCs/>
                        <w:color w:val="FF0000"/>
                        <w:sz w:val="16"/>
                        <w:szCs w:val="16"/>
                      </w:rPr>
                      <w:t>0</w:t>
                    </w:r>
                    <w:r w:rsidRPr="00A40914">
                      <w:rPr>
                        <w:rFonts w:ascii="Arial" w:hAnsi="Arial" w:cs="Arial"/>
                        <w:b/>
                        <w:bCs/>
                        <w:sz w:val="16"/>
                        <w:szCs w:val="16"/>
                      </w:rPr>
                      <w:t xml:space="preserve"> </w:t>
                    </w:r>
                    <w:r w:rsidRPr="00A40914">
                      <w:rPr>
                        <w:rFonts w:ascii="Arial" w:hAnsi="Arial" w:cs="Arial"/>
                        <w:bCs/>
                        <w:sz w:val="16"/>
                        <w:szCs w:val="16"/>
                      </w:rPr>
                      <w:t xml:space="preserve">1 2 3 </w:t>
                    </w:r>
                    <w:r w:rsidRPr="00A40914">
                      <w:rPr>
                        <w:rFonts w:ascii="Arial" w:hAnsi="Arial" w:cs="Arial"/>
                        <w:sz w:val="16"/>
                        <w:szCs w:val="16"/>
                      </w:rPr>
                      <w:t>4</w:t>
                    </w:r>
                    <w:r w:rsidRPr="00A40914">
                      <w:rPr>
                        <w:rFonts w:ascii="Arial" w:hAnsi="Arial" w:cs="Arial"/>
                        <w:bCs/>
                        <w:sz w:val="16"/>
                        <w:szCs w:val="16"/>
                      </w:rPr>
                      <w:t xml:space="preserve"> 5</w:t>
                    </w:r>
                    <w:r w:rsidRPr="00A40914">
                      <w:rPr>
                        <w:rFonts w:ascii="Arial" w:hAnsi="Arial" w:cs="Arial"/>
                        <w:b/>
                        <w:bCs/>
                        <w:sz w:val="16"/>
                        <w:szCs w:val="16"/>
                      </w:rPr>
                      <w:t xml:space="preserve"> </w:t>
                    </w:r>
                    <w:r w:rsidRPr="00A40914">
                      <w:rPr>
                        <w:rFonts w:ascii="Arial" w:hAnsi="Arial" w:cs="Arial"/>
                        <w:bCs/>
                        <w:sz w:val="16"/>
                        <w:szCs w:val="16"/>
                      </w:rPr>
                      <w:t>6 7 8 9</w:t>
                    </w:r>
                    <w:r>
                      <w:rPr>
                        <w:rFonts w:ascii="Arial" w:hAnsi="Arial" w:cs="Arial"/>
                        <w:bCs/>
                        <w:sz w:val="16"/>
                        <w:szCs w:val="16"/>
                      </w:rPr>
                      <w:t xml:space="preserve"> </w:t>
                    </w:r>
                  </w:p>
                  <w:p w:rsidR="00C60374" w:rsidRDefault="00C60374">
                    <w:pPr>
                      <w:rPr>
                        <w:bCs/>
                        <w:sz w:val="16"/>
                      </w:rPr>
                    </w:pPr>
                  </w:p>
                </w:txbxContent>
              </v:textbox>
            </v:rect>
          </w:pict>
        </mc:Fallback>
      </mc:AlternateContent>
    </w:r>
    <w:r>
      <w:rPr>
        <w:noProof/>
        <w:lang w:val="ro-RO" w:eastAsia="ro-RO"/>
      </w:rPr>
      <mc:AlternateContent>
        <mc:Choice Requires="wps">
          <w:drawing>
            <wp:anchor distT="0" distB="0" distL="114300" distR="114300" simplePos="0" relativeHeight="251655168" behindDoc="0" locked="0" layoutInCell="0" allowOverlap="1" wp14:anchorId="14FC9C64" wp14:editId="3A086B04">
              <wp:simplePos x="0" y="0"/>
              <wp:positionH relativeFrom="column">
                <wp:posOffset>5039995</wp:posOffset>
              </wp:positionH>
              <wp:positionV relativeFrom="paragraph">
                <wp:posOffset>8890</wp:posOffset>
              </wp:positionV>
              <wp:extent cx="1282065" cy="184150"/>
              <wp:effectExtent l="0" t="0" r="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1841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60374" w:rsidRDefault="00C60374">
                          <w:pPr>
                            <w:rPr>
                              <w:b/>
                              <w:sz w:val="24"/>
                            </w:rPr>
                          </w:pPr>
                          <w:r>
                            <w:rPr>
                              <w:b/>
                              <w:sz w:val="24"/>
                            </w:rPr>
                            <w:t>Cod:TEL</w:t>
                          </w:r>
                          <w:r>
                            <w:rPr>
                              <w:b/>
                              <w:vanish/>
                              <w:sz w:val="24"/>
                            </w:rPr>
                            <w:t xml:space="preserve"> </w:t>
                          </w:r>
                          <w:r>
                            <w:rPr>
                              <w:b/>
                              <w:sz w:val="24"/>
                            </w:rPr>
                            <w:t xml:space="preserve"> - 00.</w:t>
                          </w:r>
                        </w:p>
                        <w:p w:rsidR="00C60374" w:rsidRDefault="00C60374">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396.85pt;margin-top:.7pt;width:100.9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" o:allowincell="f" stroked="f" strokeweight="0">
              <v:textbox inset="0,0,0,0">
                <w:txbxContent>
                  <w:p w:rsidR="00C60374" w:rsidRDefault="00C60374">
                    <w:pPr>
                      <w:rPr>
                        <w:b/>
                        <w:sz w:val="24"/>
                      </w:rPr>
                    </w:pPr>
                    <w:r>
                      <w:rPr>
                        <w:b/>
                        <w:sz w:val="24"/>
                      </w:rPr>
                      <w:t>Cod:TEL</w:t>
                    </w:r>
                    <w:r>
                      <w:rPr>
                        <w:b/>
                        <w:vanish/>
                        <w:sz w:val="24"/>
                      </w:rPr>
                      <w:t xml:space="preserve"> </w:t>
                    </w:r>
                    <w:r>
                      <w:rPr>
                        <w:b/>
                        <w:sz w:val="24"/>
                      </w:rPr>
                      <w:t xml:space="preserve"> - 00.</w:t>
                    </w:r>
                  </w:p>
                  <w:p w:rsidR="00C60374" w:rsidRDefault="00C60374">
                    <w:pPr>
                      <w:rPr>
                        <w:b/>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FED"/>
    <w:multiLevelType w:val="multilevel"/>
    <w:tmpl w:val="4F8E8B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B55074"/>
    <w:multiLevelType w:val="hybridMultilevel"/>
    <w:tmpl w:val="33965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5B3173"/>
    <w:multiLevelType w:val="multilevel"/>
    <w:tmpl w:val="98EAE652"/>
    <w:lvl w:ilvl="0">
      <w:start w:val="6"/>
      <w:numFmt w:val="decimal"/>
      <w:lvlText w:val="%1"/>
      <w:lvlJc w:val="left"/>
      <w:pPr>
        <w:ind w:left="480" w:hanging="480"/>
      </w:pPr>
      <w:rPr>
        <w:rFonts w:hint="default"/>
      </w:rPr>
    </w:lvl>
    <w:lvl w:ilvl="1">
      <w:start w:val="1"/>
      <w:numFmt w:val="decimal"/>
      <w:lvlText w:val="%1.%2"/>
      <w:lvlJc w:val="left"/>
      <w:pPr>
        <w:ind w:left="1236" w:hanging="48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3">
    <w:nsid w:val="093734B4"/>
    <w:multiLevelType w:val="hybridMultilevel"/>
    <w:tmpl w:val="300C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B973EF"/>
    <w:multiLevelType w:val="hybridMultilevel"/>
    <w:tmpl w:val="CB54FED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nsid w:val="10C74349"/>
    <w:multiLevelType w:val="multilevel"/>
    <w:tmpl w:val="9A486C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202891"/>
    <w:multiLevelType w:val="multilevel"/>
    <w:tmpl w:val="709A420E"/>
    <w:lvl w:ilvl="0">
      <w:start w:val="1"/>
      <w:numFmt w:val="lowerLetter"/>
      <w:lvlText w:val="(%1)"/>
      <w:lvlJc w:val="left"/>
      <w:pPr>
        <w:ind w:left="757" w:hanging="360"/>
      </w:pPr>
      <w:rPr>
        <w:rFonts w:hint="default"/>
      </w:rPr>
    </w:lvl>
    <w:lvl w:ilvl="1" w:tentative="1">
      <w:start w:val="1"/>
      <w:numFmt w:val="lowerLetter"/>
      <w:lvlText w:val="%2."/>
      <w:lvlJc w:val="left"/>
      <w:pPr>
        <w:ind w:left="1477" w:hanging="360"/>
      </w:pPr>
    </w:lvl>
    <w:lvl w:ilvl="2" w:tentative="1">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7">
    <w:nsid w:val="22D2190C"/>
    <w:multiLevelType w:val="hybridMultilevel"/>
    <w:tmpl w:val="44CCA1F6"/>
    <w:lvl w:ilvl="0" w:tplc="FD1E172E">
      <w:numFmt w:val="bullet"/>
      <w:lvlText w:val=""/>
      <w:lvlJc w:val="left"/>
      <w:pPr>
        <w:ind w:left="1154" w:hanging="360"/>
      </w:pPr>
      <w:rPr>
        <w:rFonts w:ascii="Symbol" w:eastAsia="Times New Roman" w:hAnsi="Symbol" w:cs="Arial" w:hint="default"/>
      </w:rPr>
    </w:lvl>
    <w:lvl w:ilvl="1" w:tplc="04180003" w:tentative="1">
      <w:start w:val="1"/>
      <w:numFmt w:val="bullet"/>
      <w:lvlText w:val="o"/>
      <w:lvlJc w:val="left"/>
      <w:pPr>
        <w:ind w:left="1837" w:hanging="360"/>
      </w:pPr>
      <w:rPr>
        <w:rFonts w:ascii="Courier New" w:hAnsi="Courier New" w:cs="Courier New"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8">
    <w:nsid w:val="23691EAE"/>
    <w:multiLevelType w:val="hybridMultilevel"/>
    <w:tmpl w:val="7694A430"/>
    <w:lvl w:ilvl="0" w:tplc="04180019">
      <w:start w:val="1"/>
      <w:numFmt w:val="lowerLetter"/>
      <w:lvlText w:val="%1."/>
      <w:lvlJc w:val="left"/>
      <w:pPr>
        <w:ind w:left="543" w:hanging="360"/>
      </w:pPr>
      <w:rPr>
        <w:rFonts w:hint="default"/>
      </w:rPr>
    </w:lvl>
    <w:lvl w:ilvl="1" w:tplc="E8D0142C">
      <w:start w:val="1"/>
      <w:numFmt w:val="lowerLetter"/>
      <w:lvlText w:val="%2."/>
      <w:lvlJc w:val="left"/>
      <w:pPr>
        <w:ind w:left="1263" w:hanging="360"/>
      </w:pPr>
    </w:lvl>
    <w:lvl w:ilvl="2" w:tplc="0418001B" w:tentative="1">
      <w:start w:val="1"/>
      <w:numFmt w:val="lowerRoman"/>
      <w:lvlText w:val="%3."/>
      <w:lvlJc w:val="right"/>
      <w:pPr>
        <w:ind w:left="1983" w:hanging="180"/>
      </w:pPr>
    </w:lvl>
    <w:lvl w:ilvl="3" w:tplc="0418000F" w:tentative="1">
      <w:start w:val="1"/>
      <w:numFmt w:val="decimal"/>
      <w:lvlText w:val="%4."/>
      <w:lvlJc w:val="left"/>
      <w:pPr>
        <w:ind w:left="2703" w:hanging="360"/>
      </w:pPr>
    </w:lvl>
    <w:lvl w:ilvl="4" w:tplc="04180019" w:tentative="1">
      <w:start w:val="1"/>
      <w:numFmt w:val="lowerLetter"/>
      <w:lvlText w:val="%5."/>
      <w:lvlJc w:val="left"/>
      <w:pPr>
        <w:ind w:left="3423" w:hanging="360"/>
      </w:pPr>
    </w:lvl>
    <w:lvl w:ilvl="5" w:tplc="0418001B" w:tentative="1">
      <w:start w:val="1"/>
      <w:numFmt w:val="lowerRoman"/>
      <w:lvlText w:val="%6."/>
      <w:lvlJc w:val="right"/>
      <w:pPr>
        <w:ind w:left="4143" w:hanging="180"/>
      </w:pPr>
    </w:lvl>
    <w:lvl w:ilvl="6" w:tplc="0418000F" w:tentative="1">
      <w:start w:val="1"/>
      <w:numFmt w:val="decimal"/>
      <w:lvlText w:val="%7."/>
      <w:lvlJc w:val="left"/>
      <w:pPr>
        <w:ind w:left="4863" w:hanging="360"/>
      </w:pPr>
    </w:lvl>
    <w:lvl w:ilvl="7" w:tplc="04180019" w:tentative="1">
      <w:start w:val="1"/>
      <w:numFmt w:val="lowerLetter"/>
      <w:lvlText w:val="%8."/>
      <w:lvlJc w:val="left"/>
      <w:pPr>
        <w:ind w:left="5583" w:hanging="360"/>
      </w:pPr>
    </w:lvl>
    <w:lvl w:ilvl="8" w:tplc="0418001B" w:tentative="1">
      <w:start w:val="1"/>
      <w:numFmt w:val="lowerRoman"/>
      <w:lvlText w:val="%9."/>
      <w:lvlJc w:val="right"/>
      <w:pPr>
        <w:ind w:left="6303" w:hanging="180"/>
      </w:pPr>
    </w:lvl>
  </w:abstractNum>
  <w:abstractNum w:abstractNumId="9">
    <w:nsid w:val="2E261AD1"/>
    <w:multiLevelType w:val="multilevel"/>
    <w:tmpl w:val="47E0AEE6"/>
    <w:lvl w:ilvl="0">
      <w:start w:val="1"/>
      <w:numFmt w:val="decimal"/>
      <w:lvlText w:val="%1."/>
      <w:lvlJc w:val="left"/>
      <w:pPr>
        <w:ind w:left="1152"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
    <w:nsid w:val="325E79E4"/>
    <w:multiLevelType w:val="hybridMultilevel"/>
    <w:tmpl w:val="E304BA60"/>
    <w:lvl w:ilvl="0" w:tplc="FD1E172E">
      <w:numFmt w:val="bullet"/>
      <w:lvlText w:val=""/>
      <w:lvlJc w:val="left"/>
      <w:pPr>
        <w:ind w:left="757"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5C74C4D"/>
    <w:multiLevelType w:val="multilevel"/>
    <w:tmpl w:val="C1661B16"/>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9F07917"/>
    <w:multiLevelType w:val="multilevel"/>
    <w:tmpl w:val="EB942B82"/>
    <w:lvl w:ilvl="0">
      <w:start w:val="1"/>
      <w:numFmt w:val="none"/>
      <w:pStyle w:val="Heading1"/>
      <w:lvlText w:val="6."/>
      <w:lvlJc w:val="left"/>
      <w:pPr>
        <w:tabs>
          <w:tab w:val="num" w:pos="432"/>
        </w:tabs>
        <w:ind w:left="432" w:hanging="432"/>
      </w:pPr>
      <w:rPr>
        <w:rFonts w:hint="default"/>
      </w:rPr>
    </w:lvl>
    <w:lvl w:ilvl="1">
      <w:start w:val="2"/>
      <w:numFmt w:val="decimal"/>
      <w:pStyle w:val="Heading2"/>
      <w:lvlText w:val="5.%2."/>
      <w:lvlJc w:val="left"/>
      <w:pPr>
        <w:tabs>
          <w:tab w:val="num" w:pos="1427"/>
        </w:tabs>
        <w:ind w:left="1427" w:hanging="576"/>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Heading3"/>
      <w:lvlText w:val="5.%2.%3."/>
      <w:lvlJc w:val="left"/>
      <w:pPr>
        <w:tabs>
          <w:tab w:val="num" w:pos="720"/>
        </w:tabs>
        <w:ind w:left="720" w:hanging="720"/>
      </w:pPr>
      <w:rPr>
        <w:rFonts w:hint="default"/>
      </w:rPr>
    </w:lvl>
    <w:lvl w:ilvl="3">
      <w:start w:val="1"/>
      <w:numFmt w:val="decimal"/>
      <w:pStyle w:val="Heading4"/>
      <w:lvlText w:val="%16.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323"/>
        </w:tabs>
        <w:ind w:left="1323"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A0339B9"/>
    <w:multiLevelType w:val="hybridMultilevel"/>
    <w:tmpl w:val="378A2AEC"/>
    <w:lvl w:ilvl="0" w:tplc="04180019">
      <w:start w:val="1"/>
      <w:numFmt w:val="lowerLetter"/>
      <w:lvlText w:val="%1."/>
      <w:lvlJc w:val="left"/>
      <w:pPr>
        <w:ind w:left="543" w:hanging="360"/>
      </w:pPr>
    </w:lvl>
    <w:lvl w:ilvl="1" w:tplc="04180019" w:tentative="1">
      <w:start w:val="1"/>
      <w:numFmt w:val="lowerLetter"/>
      <w:lvlText w:val="%2."/>
      <w:lvlJc w:val="left"/>
      <w:pPr>
        <w:ind w:left="1263" w:hanging="360"/>
      </w:pPr>
    </w:lvl>
    <w:lvl w:ilvl="2" w:tplc="0418001B" w:tentative="1">
      <w:start w:val="1"/>
      <w:numFmt w:val="lowerRoman"/>
      <w:lvlText w:val="%3."/>
      <w:lvlJc w:val="right"/>
      <w:pPr>
        <w:ind w:left="1983" w:hanging="180"/>
      </w:pPr>
    </w:lvl>
    <w:lvl w:ilvl="3" w:tplc="0418000F" w:tentative="1">
      <w:start w:val="1"/>
      <w:numFmt w:val="decimal"/>
      <w:lvlText w:val="%4."/>
      <w:lvlJc w:val="left"/>
      <w:pPr>
        <w:ind w:left="2703" w:hanging="360"/>
      </w:pPr>
    </w:lvl>
    <w:lvl w:ilvl="4" w:tplc="04180019" w:tentative="1">
      <w:start w:val="1"/>
      <w:numFmt w:val="lowerLetter"/>
      <w:lvlText w:val="%5."/>
      <w:lvlJc w:val="left"/>
      <w:pPr>
        <w:ind w:left="3423" w:hanging="360"/>
      </w:pPr>
    </w:lvl>
    <w:lvl w:ilvl="5" w:tplc="0418001B" w:tentative="1">
      <w:start w:val="1"/>
      <w:numFmt w:val="lowerRoman"/>
      <w:lvlText w:val="%6."/>
      <w:lvlJc w:val="right"/>
      <w:pPr>
        <w:ind w:left="4143" w:hanging="180"/>
      </w:pPr>
    </w:lvl>
    <w:lvl w:ilvl="6" w:tplc="0418000F" w:tentative="1">
      <w:start w:val="1"/>
      <w:numFmt w:val="decimal"/>
      <w:lvlText w:val="%7."/>
      <w:lvlJc w:val="left"/>
      <w:pPr>
        <w:ind w:left="4863" w:hanging="360"/>
      </w:pPr>
    </w:lvl>
    <w:lvl w:ilvl="7" w:tplc="04180019" w:tentative="1">
      <w:start w:val="1"/>
      <w:numFmt w:val="lowerLetter"/>
      <w:lvlText w:val="%8."/>
      <w:lvlJc w:val="left"/>
      <w:pPr>
        <w:ind w:left="5583" w:hanging="360"/>
      </w:pPr>
    </w:lvl>
    <w:lvl w:ilvl="8" w:tplc="0418001B" w:tentative="1">
      <w:start w:val="1"/>
      <w:numFmt w:val="lowerRoman"/>
      <w:lvlText w:val="%9."/>
      <w:lvlJc w:val="right"/>
      <w:pPr>
        <w:ind w:left="6303" w:hanging="180"/>
      </w:pPr>
    </w:lvl>
  </w:abstractNum>
  <w:abstractNum w:abstractNumId="14">
    <w:nsid w:val="3CEE4821"/>
    <w:multiLevelType w:val="hybridMultilevel"/>
    <w:tmpl w:val="ADA8909A"/>
    <w:lvl w:ilvl="0" w:tplc="66E6077C">
      <w:start w:val="6"/>
      <w:numFmt w:val="lowerLetter"/>
      <w:lvlText w:val="%1."/>
      <w:lvlJc w:val="left"/>
      <w:pPr>
        <w:ind w:left="543" w:hanging="360"/>
      </w:pPr>
      <w:rPr>
        <w:rFonts w:hint="default"/>
      </w:rPr>
    </w:lvl>
    <w:lvl w:ilvl="1" w:tplc="04180019" w:tentative="1">
      <w:start w:val="1"/>
      <w:numFmt w:val="lowerLetter"/>
      <w:lvlText w:val="%2."/>
      <w:lvlJc w:val="left"/>
      <w:pPr>
        <w:ind w:left="1263" w:hanging="360"/>
      </w:pPr>
    </w:lvl>
    <w:lvl w:ilvl="2" w:tplc="0418001B" w:tentative="1">
      <w:start w:val="1"/>
      <w:numFmt w:val="lowerRoman"/>
      <w:lvlText w:val="%3."/>
      <w:lvlJc w:val="right"/>
      <w:pPr>
        <w:ind w:left="1983" w:hanging="180"/>
      </w:pPr>
    </w:lvl>
    <w:lvl w:ilvl="3" w:tplc="0418000F" w:tentative="1">
      <w:start w:val="1"/>
      <w:numFmt w:val="decimal"/>
      <w:lvlText w:val="%4."/>
      <w:lvlJc w:val="left"/>
      <w:pPr>
        <w:ind w:left="2703" w:hanging="360"/>
      </w:pPr>
    </w:lvl>
    <w:lvl w:ilvl="4" w:tplc="04180019" w:tentative="1">
      <w:start w:val="1"/>
      <w:numFmt w:val="lowerLetter"/>
      <w:lvlText w:val="%5."/>
      <w:lvlJc w:val="left"/>
      <w:pPr>
        <w:ind w:left="3423" w:hanging="360"/>
      </w:pPr>
    </w:lvl>
    <w:lvl w:ilvl="5" w:tplc="0418001B" w:tentative="1">
      <w:start w:val="1"/>
      <w:numFmt w:val="lowerRoman"/>
      <w:lvlText w:val="%6."/>
      <w:lvlJc w:val="right"/>
      <w:pPr>
        <w:ind w:left="4143" w:hanging="180"/>
      </w:pPr>
    </w:lvl>
    <w:lvl w:ilvl="6" w:tplc="0418000F" w:tentative="1">
      <w:start w:val="1"/>
      <w:numFmt w:val="decimal"/>
      <w:lvlText w:val="%7."/>
      <w:lvlJc w:val="left"/>
      <w:pPr>
        <w:ind w:left="4863" w:hanging="360"/>
      </w:pPr>
    </w:lvl>
    <w:lvl w:ilvl="7" w:tplc="04180019" w:tentative="1">
      <w:start w:val="1"/>
      <w:numFmt w:val="lowerLetter"/>
      <w:lvlText w:val="%8."/>
      <w:lvlJc w:val="left"/>
      <w:pPr>
        <w:ind w:left="5583" w:hanging="360"/>
      </w:pPr>
    </w:lvl>
    <w:lvl w:ilvl="8" w:tplc="0418001B" w:tentative="1">
      <w:start w:val="1"/>
      <w:numFmt w:val="lowerRoman"/>
      <w:lvlText w:val="%9."/>
      <w:lvlJc w:val="right"/>
      <w:pPr>
        <w:ind w:left="6303" w:hanging="180"/>
      </w:pPr>
    </w:lvl>
  </w:abstractNum>
  <w:abstractNum w:abstractNumId="15">
    <w:nsid w:val="40511896"/>
    <w:multiLevelType w:val="hybridMultilevel"/>
    <w:tmpl w:val="AB08DF94"/>
    <w:lvl w:ilvl="0" w:tplc="7C1475C6">
      <w:start w:val="1"/>
      <w:numFmt w:val="lowerLetter"/>
      <w:lvlText w:val="(%1)"/>
      <w:lvlJc w:val="left"/>
      <w:pPr>
        <w:ind w:left="1212" w:hanging="360"/>
      </w:pPr>
      <w:rPr>
        <w:rFonts w:hint="default"/>
      </w:rPr>
    </w:lvl>
    <w:lvl w:ilvl="1" w:tplc="04180019" w:tentative="1">
      <w:start w:val="1"/>
      <w:numFmt w:val="lowerLetter"/>
      <w:lvlText w:val="%2."/>
      <w:lvlJc w:val="left"/>
      <w:pPr>
        <w:ind w:left="1932" w:hanging="360"/>
      </w:pPr>
    </w:lvl>
    <w:lvl w:ilvl="2" w:tplc="0418001B">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6">
    <w:nsid w:val="422125D8"/>
    <w:multiLevelType w:val="hybridMultilevel"/>
    <w:tmpl w:val="F1C81CF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3282832"/>
    <w:multiLevelType w:val="multilevel"/>
    <w:tmpl w:val="056A1488"/>
    <w:lvl w:ilvl="0">
      <w:start w:val="6"/>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18">
    <w:nsid w:val="43DA54FE"/>
    <w:multiLevelType w:val="multilevel"/>
    <w:tmpl w:val="BDCA9AE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F04002"/>
    <w:multiLevelType w:val="multilevel"/>
    <w:tmpl w:val="973A08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73061B"/>
    <w:multiLevelType w:val="hybridMultilevel"/>
    <w:tmpl w:val="DCEE2CE8"/>
    <w:lvl w:ilvl="0" w:tplc="FD1E172E">
      <w:numFmt w:val="bullet"/>
      <w:lvlText w:val=""/>
      <w:lvlJc w:val="left"/>
      <w:pPr>
        <w:ind w:left="2269" w:hanging="360"/>
      </w:pPr>
      <w:rPr>
        <w:rFonts w:ascii="Symbol" w:eastAsia="Times New Roman" w:hAnsi="Symbol" w:cs="Arial" w:hint="default"/>
      </w:rPr>
    </w:lvl>
    <w:lvl w:ilvl="1" w:tplc="04180003" w:tentative="1">
      <w:start w:val="1"/>
      <w:numFmt w:val="bullet"/>
      <w:lvlText w:val="o"/>
      <w:lvlJc w:val="left"/>
      <w:pPr>
        <w:ind w:left="2952" w:hanging="360"/>
      </w:pPr>
      <w:rPr>
        <w:rFonts w:ascii="Courier New" w:hAnsi="Courier New" w:cs="Courier New" w:hint="default"/>
      </w:rPr>
    </w:lvl>
    <w:lvl w:ilvl="2" w:tplc="04180005" w:tentative="1">
      <w:start w:val="1"/>
      <w:numFmt w:val="bullet"/>
      <w:lvlText w:val=""/>
      <w:lvlJc w:val="left"/>
      <w:pPr>
        <w:ind w:left="3672" w:hanging="360"/>
      </w:pPr>
      <w:rPr>
        <w:rFonts w:ascii="Wingdings" w:hAnsi="Wingdings" w:hint="default"/>
      </w:rPr>
    </w:lvl>
    <w:lvl w:ilvl="3" w:tplc="04180001" w:tentative="1">
      <w:start w:val="1"/>
      <w:numFmt w:val="bullet"/>
      <w:lvlText w:val=""/>
      <w:lvlJc w:val="left"/>
      <w:pPr>
        <w:ind w:left="4392" w:hanging="360"/>
      </w:pPr>
      <w:rPr>
        <w:rFonts w:ascii="Symbol" w:hAnsi="Symbol" w:hint="default"/>
      </w:rPr>
    </w:lvl>
    <w:lvl w:ilvl="4" w:tplc="04180003" w:tentative="1">
      <w:start w:val="1"/>
      <w:numFmt w:val="bullet"/>
      <w:lvlText w:val="o"/>
      <w:lvlJc w:val="left"/>
      <w:pPr>
        <w:ind w:left="5112" w:hanging="360"/>
      </w:pPr>
      <w:rPr>
        <w:rFonts w:ascii="Courier New" w:hAnsi="Courier New" w:cs="Courier New" w:hint="default"/>
      </w:rPr>
    </w:lvl>
    <w:lvl w:ilvl="5" w:tplc="04180005" w:tentative="1">
      <w:start w:val="1"/>
      <w:numFmt w:val="bullet"/>
      <w:lvlText w:val=""/>
      <w:lvlJc w:val="left"/>
      <w:pPr>
        <w:ind w:left="5832" w:hanging="360"/>
      </w:pPr>
      <w:rPr>
        <w:rFonts w:ascii="Wingdings" w:hAnsi="Wingdings" w:hint="default"/>
      </w:rPr>
    </w:lvl>
    <w:lvl w:ilvl="6" w:tplc="04180001" w:tentative="1">
      <w:start w:val="1"/>
      <w:numFmt w:val="bullet"/>
      <w:lvlText w:val=""/>
      <w:lvlJc w:val="left"/>
      <w:pPr>
        <w:ind w:left="6552" w:hanging="360"/>
      </w:pPr>
      <w:rPr>
        <w:rFonts w:ascii="Symbol" w:hAnsi="Symbol" w:hint="default"/>
      </w:rPr>
    </w:lvl>
    <w:lvl w:ilvl="7" w:tplc="04180003" w:tentative="1">
      <w:start w:val="1"/>
      <w:numFmt w:val="bullet"/>
      <w:lvlText w:val="o"/>
      <w:lvlJc w:val="left"/>
      <w:pPr>
        <w:ind w:left="7272" w:hanging="360"/>
      </w:pPr>
      <w:rPr>
        <w:rFonts w:ascii="Courier New" w:hAnsi="Courier New" w:cs="Courier New" w:hint="default"/>
      </w:rPr>
    </w:lvl>
    <w:lvl w:ilvl="8" w:tplc="04180005" w:tentative="1">
      <w:start w:val="1"/>
      <w:numFmt w:val="bullet"/>
      <w:lvlText w:val=""/>
      <w:lvlJc w:val="left"/>
      <w:pPr>
        <w:ind w:left="7992" w:hanging="360"/>
      </w:pPr>
      <w:rPr>
        <w:rFonts w:ascii="Wingdings" w:hAnsi="Wingdings" w:hint="default"/>
      </w:rPr>
    </w:lvl>
  </w:abstractNum>
  <w:abstractNum w:abstractNumId="21">
    <w:nsid w:val="53F35152"/>
    <w:multiLevelType w:val="hybridMultilevel"/>
    <w:tmpl w:val="2C6A4A50"/>
    <w:lvl w:ilvl="0" w:tplc="FD1E172E">
      <w:start w:val="6"/>
      <w:numFmt w:val="bullet"/>
      <w:lvlText w:val=""/>
      <w:lvlJc w:val="left"/>
      <w:pPr>
        <w:ind w:left="757" w:hanging="360"/>
      </w:pPr>
      <w:rPr>
        <w:rFonts w:ascii="Symbol" w:eastAsia="Times New Roman" w:hAnsi="Symbol" w:cs="Arial" w:hint="default"/>
      </w:rPr>
    </w:lvl>
    <w:lvl w:ilvl="1" w:tplc="04180003" w:tentative="1">
      <w:start w:val="1"/>
      <w:numFmt w:val="bullet"/>
      <w:lvlText w:val="o"/>
      <w:lvlJc w:val="left"/>
      <w:pPr>
        <w:ind w:left="1477" w:hanging="360"/>
      </w:pPr>
      <w:rPr>
        <w:rFonts w:ascii="Courier New" w:hAnsi="Courier New" w:cs="Courier New" w:hint="default"/>
      </w:rPr>
    </w:lvl>
    <w:lvl w:ilvl="2" w:tplc="04180005" w:tentative="1">
      <w:start w:val="1"/>
      <w:numFmt w:val="bullet"/>
      <w:lvlText w:val=""/>
      <w:lvlJc w:val="left"/>
      <w:pPr>
        <w:ind w:left="2197" w:hanging="360"/>
      </w:pPr>
      <w:rPr>
        <w:rFonts w:ascii="Wingdings" w:hAnsi="Wingdings" w:hint="default"/>
      </w:rPr>
    </w:lvl>
    <w:lvl w:ilvl="3" w:tplc="04180001" w:tentative="1">
      <w:start w:val="1"/>
      <w:numFmt w:val="bullet"/>
      <w:lvlText w:val=""/>
      <w:lvlJc w:val="left"/>
      <w:pPr>
        <w:ind w:left="2917" w:hanging="360"/>
      </w:pPr>
      <w:rPr>
        <w:rFonts w:ascii="Symbol" w:hAnsi="Symbol" w:hint="default"/>
      </w:rPr>
    </w:lvl>
    <w:lvl w:ilvl="4" w:tplc="04180003" w:tentative="1">
      <w:start w:val="1"/>
      <w:numFmt w:val="bullet"/>
      <w:lvlText w:val="o"/>
      <w:lvlJc w:val="left"/>
      <w:pPr>
        <w:ind w:left="3637" w:hanging="360"/>
      </w:pPr>
      <w:rPr>
        <w:rFonts w:ascii="Courier New" w:hAnsi="Courier New" w:cs="Courier New" w:hint="default"/>
      </w:rPr>
    </w:lvl>
    <w:lvl w:ilvl="5" w:tplc="04180005" w:tentative="1">
      <w:start w:val="1"/>
      <w:numFmt w:val="bullet"/>
      <w:lvlText w:val=""/>
      <w:lvlJc w:val="left"/>
      <w:pPr>
        <w:ind w:left="4357" w:hanging="360"/>
      </w:pPr>
      <w:rPr>
        <w:rFonts w:ascii="Wingdings" w:hAnsi="Wingdings" w:hint="default"/>
      </w:rPr>
    </w:lvl>
    <w:lvl w:ilvl="6" w:tplc="04180001" w:tentative="1">
      <w:start w:val="1"/>
      <w:numFmt w:val="bullet"/>
      <w:lvlText w:val=""/>
      <w:lvlJc w:val="left"/>
      <w:pPr>
        <w:ind w:left="5077" w:hanging="360"/>
      </w:pPr>
      <w:rPr>
        <w:rFonts w:ascii="Symbol" w:hAnsi="Symbol" w:hint="default"/>
      </w:rPr>
    </w:lvl>
    <w:lvl w:ilvl="7" w:tplc="04180003" w:tentative="1">
      <w:start w:val="1"/>
      <w:numFmt w:val="bullet"/>
      <w:lvlText w:val="o"/>
      <w:lvlJc w:val="left"/>
      <w:pPr>
        <w:ind w:left="5797" w:hanging="360"/>
      </w:pPr>
      <w:rPr>
        <w:rFonts w:ascii="Courier New" w:hAnsi="Courier New" w:cs="Courier New" w:hint="default"/>
      </w:rPr>
    </w:lvl>
    <w:lvl w:ilvl="8" w:tplc="04180005" w:tentative="1">
      <w:start w:val="1"/>
      <w:numFmt w:val="bullet"/>
      <w:lvlText w:val=""/>
      <w:lvlJc w:val="left"/>
      <w:pPr>
        <w:ind w:left="6517" w:hanging="360"/>
      </w:pPr>
      <w:rPr>
        <w:rFonts w:ascii="Wingdings" w:hAnsi="Wingdings" w:hint="default"/>
      </w:rPr>
    </w:lvl>
  </w:abstractNum>
  <w:abstractNum w:abstractNumId="22">
    <w:nsid w:val="57FF2A20"/>
    <w:multiLevelType w:val="multilevel"/>
    <w:tmpl w:val="60949CF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lvlText w:val="%1.%2.%3.%4."/>
      <w:lvlJc w:val="left"/>
      <w:pPr>
        <w:ind w:left="648" w:hanging="648"/>
      </w:pPr>
      <w:rPr>
        <w:rFonts w:ascii="Arial" w:hAnsi="Arial" w:cs="Arial" w:hint="default"/>
        <w:b/>
        <w:i w:val="0"/>
        <w:sz w:val="24"/>
        <w:szCs w:val="24"/>
      </w:rPr>
    </w:lvl>
    <w:lvl w:ilvl="4">
      <w:start w:val="1"/>
      <w:numFmt w:val="decimal"/>
      <w:lvlText w:val="%1.%2.%3.%4.%5."/>
      <w:lvlJc w:val="left"/>
      <w:pPr>
        <w:ind w:left="2232" w:hanging="792"/>
      </w:pPr>
      <w:rPr>
        <w:rFonts w:hint="default"/>
        <w:b/>
        <w:color w:val="00000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D926725"/>
    <w:multiLevelType w:val="multilevel"/>
    <w:tmpl w:val="8E5CFCB6"/>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nsid w:val="5E3E3E1A"/>
    <w:multiLevelType w:val="hybridMultilevel"/>
    <w:tmpl w:val="A146A444"/>
    <w:lvl w:ilvl="0" w:tplc="CFE2A8DC">
      <w:start w:val="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A27C11"/>
    <w:multiLevelType w:val="hybridMultilevel"/>
    <w:tmpl w:val="AA7AA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40A24A4"/>
    <w:multiLevelType w:val="hybridMultilevel"/>
    <w:tmpl w:val="AD506F02"/>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83D29C0"/>
    <w:multiLevelType w:val="multilevel"/>
    <w:tmpl w:val="B08A534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CE61C3"/>
    <w:multiLevelType w:val="multilevel"/>
    <w:tmpl w:val="47E0AEE6"/>
    <w:lvl w:ilvl="0">
      <w:start w:val="1"/>
      <w:numFmt w:val="decimal"/>
      <w:lvlText w:val="%1."/>
      <w:lvlJc w:val="left"/>
      <w:pPr>
        <w:ind w:left="1152"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9">
    <w:nsid w:val="697F7E93"/>
    <w:multiLevelType w:val="multilevel"/>
    <w:tmpl w:val="93DCD56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A57635E"/>
    <w:multiLevelType w:val="hybridMultilevel"/>
    <w:tmpl w:val="CF8A90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C3173DE"/>
    <w:multiLevelType w:val="hybridMultilevel"/>
    <w:tmpl w:val="BDA6FE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2">
    <w:nsid w:val="6F753B51"/>
    <w:multiLevelType w:val="multilevel"/>
    <w:tmpl w:val="9A30BDD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352641F"/>
    <w:multiLevelType w:val="hybridMultilevel"/>
    <w:tmpl w:val="2C74AF74"/>
    <w:lvl w:ilvl="0" w:tplc="0418000F">
      <w:start w:val="1"/>
      <w:numFmt w:val="decimal"/>
      <w:lvlText w:val="%1."/>
      <w:lvlJc w:val="left"/>
      <w:pPr>
        <w:ind w:left="720" w:hanging="360"/>
      </w:pPr>
      <w:rPr>
        <w:rFonts w:hint="default"/>
      </w:rPr>
    </w:lvl>
    <w:lvl w:ilvl="1" w:tplc="E8D0142C">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3E90B14"/>
    <w:multiLevelType w:val="hybridMultilevel"/>
    <w:tmpl w:val="3B8CC7A6"/>
    <w:lvl w:ilvl="0" w:tplc="FA205E02">
      <w:numFmt w:val="bullet"/>
      <w:lvlText w:val="-"/>
      <w:lvlJc w:val="left"/>
      <w:pPr>
        <w:ind w:left="1117" w:hanging="360"/>
      </w:pPr>
      <w:rPr>
        <w:rFonts w:ascii="Calibri" w:eastAsiaTheme="minorHAnsi" w:hAnsi="Calibri" w:cstheme="minorBidi" w:hint="default"/>
        <w:b/>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5">
    <w:nsid w:val="74943295"/>
    <w:multiLevelType w:val="hybridMultilevel"/>
    <w:tmpl w:val="EB12AAB0"/>
    <w:lvl w:ilvl="0" w:tplc="7D387114">
      <w:start w:val="1"/>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5E511CC"/>
    <w:multiLevelType w:val="multilevel"/>
    <w:tmpl w:val="709A420E"/>
    <w:lvl w:ilvl="0">
      <w:start w:val="1"/>
      <w:numFmt w:val="lowerLetter"/>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37">
    <w:nsid w:val="778A35B7"/>
    <w:multiLevelType w:val="multilevel"/>
    <w:tmpl w:val="43884E10"/>
    <w:lvl w:ilvl="0">
      <w:start w:val="1"/>
      <w:numFmt w:val="decimal"/>
      <w:lvlText w:val="%1."/>
      <w:lvlJc w:val="left"/>
      <w:pPr>
        <w:ind w:left="1152" w:hanging="360"/>
      </w:pPr>
      <w:rPr>
        <w:rFonts w:hint="default"/>
      </w:rPr>
    </w:lvl>
    <w:lvl w:ilvl="1">
      <w:start w:val="1"/>
      <w:numFmt w:val="decimal"/>
      <w:isLgl/>
      <w:lvlText w:val="6.%2."/>
      <w:lvlJc w:val="left"/>
      <w:pPr>
        <w:ind w:left="1392" w:hanging="60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8">
    <w:nsid w:val="77CD3467"/>
    <w:multiLevelType w:val="hybridMultilevel"/>
    <w:tmpl w:val="709A420E"/>
    <w:lvl w:ilvl="0" w:tplc="119C001C">
      <w:start w:val="1"/>
      <w:numFmt w:val="lowerLetter"/>
      <w:lvlText w:val="(%1)"/>
      <w:lvlJc w:val="left"/>
      <w:pPr>
        <w:ind w:left="757" w:hanging="360"/>
      </w:pPr>
      <w:rPr>
        <w:rFonts w:hint="default"/>
      </w:r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39">
    <w:nsid w:val="782A4579"/>
    <w:multiLevelType w:val="multilevel"/>
    <w:tmpl w:val="056A1488"/>
    <w:lvl w:ilvl="0">
      <w:start w:val="6"/>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40">
    <w:nsid w:val="7A527536"/>
    <w:multiLevelType w:val="hybridMultilevel"/>
    <w:tmpl w:val="8D2C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B3561D"/>
    <w:multiLevelType w:val="hybridMultilevel"/>
    <w:tmpl w:val="D29E7B50"/>
    <w:lvl w:ilvl="0" w:tplc="93244330">
      <w:numFmt w:val="bullet"/>
      <w:lvlText w:val="-"/>
      <w:lvlJc w:val="left"/>
      <w:pPr>
        <w:ind w:left="1117" w:hanging="360"/>
      </w:pPr>
      <w:rPr>
        <w:rFonts w:ascii="Arial Narrow" w:eastAsia="Calibri" w:hAnsi="Arial Narrow" w:cs="Times New Roman" w:hint="default"/>
        <w:b/>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2">
    <w:nsid w:val="7DEB6330"/>
    <w:multiLevelType w:val="hybridMultilevel"/>
    <w:tmpl w:val="DC486412"/>
    <w:lvl w:ilvl="0" w:tplc="0EB20B68">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E9F68B6"/>
    <w:multiLevelType w:val="multilevel"/>
    <w:tmpl w:val="C5D03AE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9"/>
  </w:num>
  <w:num w:numId="4">
    <w:abstractNumId w:val="37"/>
  </w:num>
  <w:num w:numId="5">
    <w:abstractNumId w:val="12"/>
  </w:num>
  <w:num w:numId="6">
    <w:abstractNumId w:val="10"/>
  </w:num>
  <w:num w:numId="7">
    <w:abstractNumId w:val="39"/>
  </w:num>
  <w:num w:numId="8">
    <w:abstractNumId w:val="20"/>
  </w:num>
  <w:num w:numId="9">
    <w:abstractNumId w:val="38"/>
  </w:num>
  <w:num w:numId="10">
    <w:abstractNumId w:val="6"/>
  </w:num>
  <w:num w:numId="11">
    <w:abstractNumId w:val="36"/>
  </w:num>
  <w:num w:numId="12">
    <w:abstractNumId w:val="43"/>
  </w:num>
  <w:num w:numId="13">
    <w:abstractNumId w:val="11"/>
  </w:num>
  <w:num w:numId="14">
    <w:abstractNumId w:val="7"/>
  </w:num>
  <w:num w:numId="15">
    <w:abstractNumId w:val="21"/>
  </w:num>
  <w:num w:numId="16">
    <w:abstractNumId w:val="35"/>
  </w:num>
  <w:num w:numId="17">
    <w:abstractNumId w:val="15"/>
  </w:num>
  <w:num w:numId="18">
    <w:abstractNumId w:val="3"/>
  </w:num>
  <w:num w:numId="19">
    <w:abstractNumId w:val="40"/>
  </w:num>
  <w:num w:numId="20">
    <w:abstractNumId w:val="25"/>
  </w:num>
  <w:num w:numId="21">
    <w:abstractNumId w:val="1"/>
  </w:num>
  <w:num w:numId="22">
    <w:abstractNumId w:val="4"/>
  </w:num>
  <w:num w:numId="23">
    <w:abstractNumId w:val="31"/>
  </w:num>
  <w:num w:numId="24">
    <w:abstractNumId w:val="34"/>
  </w:num>
  <w:num w:numId="25">
    <w:abstractNumId w:val="41"/>
  </w:num>
  <w:num w:numId="26">
    <w:abstractNumId w:val="18"/>
  </w:num>
  <w:num w:numId="27">
    <w:abstractNumId w:val="28"/>
  </w:num>
  <w:num w:numId="28">
    <w:abstractNumId w:val="17"/>
  </w:num>
  <w:num w:numId="29">
    <w:abstractNumId w:val="2"/>
  </w:num>
  <w:num w:numId="30">
    <w:abstractNumId w:val="33"/>
  </w:num>
  <w:num w:numId="31">
    <w:abstractNumId w:val="22"/>
  </w:num>
  <w:num w:numId="32">
    <w:abstractNumId w:val="32"/>
  </w:num>
  <w:num w:numId="33">
    <w:abstractNumId w:val="23"/>
  </w:num>
  <w:num w:numId="34">
    <w:abstractNumId w:val="19"/>
  </w:num>
  <w:num w:numId="35">
    <w:abstractNumId w:val="29"/>
  </w:num>
  <w:num w:numId="36">
    <w:abstractNumId w:val="27"/>
  </w:num>
  <w:num w:numId="37">
    <w:abstractNumId w:val="26"/>
  </w:num>
  <w:num w:numId="38">
    <w:abstractNumId w:val="13"/>
  </w:num>
  <w:num w:numId="39">
    <w:abstractNumId w:val="42"/>
  </w:num>
  <w:num w:numId="40">
    <w:abstractNumId w:val="8"/>
  </w:num>
  <w:num w:numId="41">
    <w:abstractNumId w:val="14"/>
  </w:num>
  <w:num w:numId="42">
    <w:abstractNumId w:val="30"/>
  </w:num>
  <w:num w:numId="43">
    <w:abstractNumId w:val="24"/>
  </w:num>
  <w:num w:numId="44">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7"/>
    <w:rsid w:val="00001A41"/>
    <w:rsid w:val="00001B08"/>
    <w:rsid w:val="00002A0E"/>
    <w:rsid w:val="00002CA0"/>
    <w:rsid w:val="0000356C"/>
    <w:rsid w:val="000037B2"/>
    <w:rsid w:val="00004D93"/>
    <w:rsid w:val="000058D1"/>
    <w:rsid w:val="000102C5"/>
    <w:rsid w:val="00010DD3"/>
    <w:rsid w:val="000122A4"/>
    <w:rsid w:val="00012836"/>
    <w:rsid w:val="00013212"/>
    <w:rsid w:val="00021717"/>
    <w:rsid w:val="0002354C"/>
    <w:rsid w:val="0002519B"/>
    <w:rsid w:val="000340F1"/>
    <w:rsid w:val="00036055"/>
    <w:rsid w:val="00036C96"/>
    <w:rsid w:val="0003762D"/>
    <w:rsid w:val="00041259"/>
    <w:rsid w:val="000414AA"/>
    <w:rsid w:val="00042327"/>
    <w:rsid w:val="00044FA8"/>
    <w:rsid w:val="00045309"/>
    <w:rsid w:val="0004621F"/>
    <w:rsid w:val="00046FBE"/>
    <w:rsid w:val="00047863"/>
    <w:rsid w:val="00061E91"/>
    <w:rsid w:val="00063010"/>
    <w:rsid w:val="00063FEB"/>
    <w:rsid w:val="000645FF"/>
    <w:rsid w:val="00065381"/>
    <w:rsid w:val="00065A8B"/>
    <w:rsid w:val="0007126E"/>
    <w:rsid w:val="00071489"/>
    <w:rsid w:val="00071C54"/>
    <w:rsid w:val="000728F3"/>
    <w:rsid w:val="00072BF3"/>
    <w:rsid w:val="00073027"/>
    <w:rsid w:val="00075298"/>
    <w:rsid w:val="00075B23"/>
    <w:rsid w:val="00076D84"/>
    <w:rsid w:val="000775CF"/>
    <w:rsid w:val="00080925"/>
    <w:rsid w:val="00080BA8"/>
    <w:rsid w:val="00081632"/>
    <w:rsid w:val="000817F8"/>
    <w:rsid w:val="00084239"/>
    <w:rsid w:val="00087019"/>
    <w:rsid w:val="000872CA"/>
    <w:rsid w:val="0008790B"/>
    <w:rsid w:val="00092419"/>
    <w:rsid w:val="00092B6D"/>
    <w:rsid w:val="00094BF3"/>
    <w:rsid w:val="00095AC3"/>
    <w:rsid w:val="00096CB6"/>
    <w:rsid w:val="0009715A"/>
    <w:rsid w:val="000A0775"/>
    <w:rsid w:val="000A1929"/>
    <w:rsid w:val="000A3449"/>
    <w:rsid w:val="000A3FD8"/>
    <w:rsid w:val="000A5AA6"/>
    <w:rsid w:val="000A7C3A"/>
    <w:rsid w:val="000B1BE2"/>
    <w:rsid w:val="000B359A"/>
    <w:rsid w:val="000B4480"/>
    <w:rsid w:val="000B4ACE"/>
    <w:rsid w:val="000C020F"/>
    <w:rsid w:val="000C17AE"/>
    <w:rsid w:val="000C2A38"/>
    <w:rsid w:val="000C49B1"/>
    <w:rsid w:val="000D05FB"/>
    <w:rsid w:val="000D0F94"/>
    <w:rsid w:val="000D2058"/>
    <w:rsid w:val="000D289D"/>
    <w:rsid w:val="000D545C"/>
    <w:rsid w:val="000D575B"/>
    <w:rsid w:val="000D7450"/>
    <w:rsid w:val="000D778A"/>
    <w:rsid w:val="000D78FB"/>
    <w:rsid w:val="000E2407"/>
    <w:rsid w:val="000E6132"/>
    <w:rsid w:val="000F051E"/>
    <w:rsid w:val="000F1761"/>
    <w:rsid w:val="000F320A"/>
    <w:rsid w:val="000F4B26"/>
    <w:rsid w:val="000F7332"/>
    <w:rsid w:val="000F7C0A"/>
    <w:rsid w:val="000F7E48"/>
    <w:rsid w:val="0010013C"/>
    <w:rsid w:val="001003A8"/>
    <w:rsid w:val="00101C5E"/>
    <w:rsid w:val="00102562"/>
    <w:rsid w:val="001030C6"/>
    <w:rsid w:val="00104A2C"/>
    <w:rsid w:val="001051FC"/>
    <w:rsid w:val="00105E1A"/>
    <w:rsid w:val="001122D6"/>
    <w:rsid w:val="0011234A"/>
    <w:rsid w:val="00113788"/>
    <w:rsid w:val="00117418"/>
    <w:rsid w:val="00117771"/>
    <w:rsid w:val="001216F1"/>
    <w:rsid w:val="00122969"/>
    <w:rsid w:val="00125A24"/>
    <w:rsid w:val="00125C5B"/>
    <w:rsid w:val="001267DA"/>
    <w:rsid w:val="00130345"/>
    <w:rsid w:val="0013049C"/>
    <w:rsid w:val="00133DAD"/>
    <w:rsid w:val="00134CE4"/>
    <w:rsid w:val="001354B2"/>
    <w:rsid w:val="00136B6C"/>
    <w:rsid w:val="00137D56"/>
    <w:rsid w:val="00140676"/>
    <w:rsid w:val="0014123B"/>
    <w:rsid w:val="001445E0"/>
    <w:rsid w:val="001450E7"/>
    <w:rsid w:val="0014571F"/>
    <w:rsid w:val="001464CA"/>
    <w:rsid w:val="001471E7"/>
    <w:rsid w:val="00147971"/>
    <w:rsid w:val="0015290C"/>
    <w:rsid w:val="00154288"/>
    <w:rsid w:val="0015497C"/>
    <w:rsid w:val="00160027"/>
    <w:rsid w:val="00160259"/>
    <w:rsid w:val="001606B2"/>
    <w:rsid w:val="001618F5"/>
    <w:rsid w:val="00161D7E"/>
    <w:rsid w:val="00162AFD"/>
    <w:rsid w:val="00164E7D"/>
    <w:rsid w:val="001652C0"/>
    <w:rsid w:val="001672D5"/>
    <w:rsid w:val="001717A9"/>
    <w:rsid w:val="0017180A"/>
    <w:rsid w:val="00171AC9"/>
    <w:rsid w:val="00171F45"/>
    <w:rsid w:val="001744E0"/>
    <w:rsid w:val="00175773"/>
    <w:rsid w:val="00180ACE"/>
    <w:rsid w:val="00180E90"/>
    <w:rsid w:val="00182513"/>
    <w:rsid w:val="00183B6D"/>
    <w:rsid w:val="00184417"/>
    <w:rsid w:val="001849E0"/>
    <w:rsid w:val="00185298"/>
    <w:rsid w:val="00190CFE"/>
    <w:rsid w:val="00191AD0"/>
    <w:rsid w:val="00191B2E"/>
    <w:rsid w:val="00191F16"/>
    <w:rsid w:val="001939B6"/>
    <w:rsid w:val="001947AD"/>
    <w:rsid w:val="00194B27"/>
    <w:rsid w:val="001A1C4F"/>
    <w:rsid w:val="001A27EB"/>
    <w:rsid w:val="001A3508"/>
    <w:rsid w:val="001A5086"/>
    <w:rsid w:val="001A56EB"/>
    <w:rsid w:val="001A58B1"/>
    <w:rsid w:val="001A6568"/>
    <w:rsid w:val="001B067C"/>
    <w:rsid w:val="001B281D"/>
    <w:rsid w:val="001B31DB"/>
    <w:rsid w:val="001B3BA1"/>
    <w:rsid w:val="001B4D64"/>
    <w:rsid w:val="001B5006"/>
    <w:rsid w:val="001B6741"/>
    <w:rsid w:val="001B7F40"/>
    <w:rsid w:val="001C135E"/>
    <w:rsid w:val="001C193C"/>
    <w:rsid w:val="001C1D1F"/>
    <w:rsid w:val="001C2A09"/>
    <w:rsid w:val="001C6C2E"/>
    <w:rsid w:val="001D1A24"/>
    <w:rsid w:val="001D1FB3"/>
    <w:rsid w:val="001D2467"/>
    <w:rsid w:val="001D47CC"/>
    <w:rsid w:val="001D5857"/>
    <w:rsid w:val="001D5F96"/>
    <w:rsid w:val="001D64D7"/>
    <w:rsid w:val="001D79F4"/>
    <w:rsid w:val="001E0692"/>
    <w:rsid w:val="001E186E"/>
    <w:rsid w:val="001E23B6"/>
    <w:rsid w:val="001E3E99"/>
    <w:rsid w:val="001E52DC"/>
    <w:rsid w:val="001E623B"/>
    <w:rsid w:val="001E6A1D"/>
    <w:rsid w:val="001F3B4D"/>
    <w:rsid w:val="001F4153"/>
    <w:rsid w:val="001F60BA"/>
    <w:rsid w:val="001F7E86"/>
    <w:rsid w:val="00200891"/>
    <w:rsid w:val="00200C2D"/>
    <w:rsid w:val="00201522"/>
    <w:rsid w:val="00201895"/>
    <w:rsid w:val="0020226B"/>
    <w:rsid w:val="0020358A"/>
    <w:rsid w:val="00204B30"/>
    <w:rsid w:val="002066E5"/>
    <w:rsid w:val="002074D8"/>
    <w:rsid w:val="002113CD"/>
    <w:rsid w:val="002125CD"/>
    <w:rsid w:val="0021369E"/>
    <w:rsid w:val="0021557E"/>
    <w:rsid w:val="00215DB9"/>
    <w:rsid w:val="00220391"/>
    <w:rsid w:val="00220FF4"/>
    <w:rsid w:val="00222355"/>
    <w:rsid w:val="00224A0D"/>
    <w:rsid w:val="00224B3B"/>
    <w:rsid w:val="0022751D"/>
    <w:rsid w:val="002279EE"/>
    <w:rsid w:val="0023058F"/>
    <w:rsid w:val="002310DD"/>
    <w:rsid w:val="0023546A"/>
    <w:rsid w:val="00235809"/>
    <w:rsid w:val="00236915"/>
    <w:rsid w:val="002371A2"/>
    <w:rsid w:val="00237465"/>
    <w:rsid w:val="00241322"/>
    <w:rsid w:val="00242014"/>
    <w:rsid w:val="002427B2"/>
    <w:rsid w:val="00243378"/>
    <w:rsid w:val="002461FF"/>
    <w:rsid w:val="002503D2"/>
    <w:rsid w:val="00250667"/>
    <w:rsid w:val="002512AE"/>
    <w:rsid w:val="0025174A"/>
    <w:rsid w:val="00251D2E"/>
    <w:rsid w:val="00252005"/>
    <w:rsid w:val="00252181"/>
    <w:rsid w:val="002537F0"/>
    <w:rsid w:val="00253CBE"/>
    <w:rsid w:val="00254D69"/>
    <w:rsid w:val="00256C54"/>
    <w:rsid w:val="002601D2"/>
    <w:rsid w:val="002615D8"/>
    <w:rsid w:val="00261C4B"/>
    <w:rsid w:val="00261C74"/>
    <w:rsid w:val="00263F73"/>
    <w:rsid w:val="002660EC"/>
    <w:rsid w:val="002671C1"/>
    <w:rsid w:val="0026765D"/>
    <w:rsid w:val="00267E69"/>
    <w:rsid w:val="00271BDC"/>
    <w:rsid w:val="00275979"/>
    <w:rsid w:val="00277B78"/>
    <w:rsid w:val="002811C6"/>
    <w:rsid w:val="00285428"/>
    <w:rsid w:val="002854DC"/>
    <w:rsid w:val="00286187"/>
    <w:rsid w:val="00287528"/>
    <w:rsid w:val="00287D64"/>
    <w:rsid w:val="0029043A"/>
    <w:rsid w:val="0029164E"/>
    <w:rsid w:val="00293492"/>
    <w:rsid w:val="00294E6D"/>
    <w:rsid w:val="00294FB7"/>
    <w:rsid w:val="00296ABE"/>
    <w:rsid w:val="00296EB4"/>
    <w:rsid w:val="002A11F2"/>
    <w:rsid w:val="002A1C57"/>
    <w:rsid w:val="002A3FF9"/>
    <w:rsid w:val="002A4F95"/>
    <w:rsid w:val="002A75D9"/>
    <w:rsid w:val="002B28C7"/>
    <w:rsid w:val="002B7144"/>
    <w:rsid w:val="002C117E"/>
    <w:rsid w:val="002C1B32"/>
    <w:rsid w:val="002C71E5"/>
    <w:rsid w:val="002E0182"/>
    <w:rsid w:val="002E0D96"/>
    <w:rsid w:val="002E10AE"/>
    <w:rsid w:val="002E38AE"/>
    <w:rsid w:val="002E4A08"/>
    <w:rsid w:val="002E4BFA"/>
    <w:rsid w:val="002E4D56"/>
    <w:rsid w:val="002E7310"/>
    <w:rsid w:val="002F14AA"/>
    <w:rsid w:val="002F1B85"/>
    <w:rsid w:val="002F46DD"/>
    <w:rsid w:val="002F5CDE"/>
    <w:rsid w:val="002F6656"/>
    <w:rsid w:val="003003AF"/>
    <w:rsid w:val="003004A7"/>
    <w:rsid w:val="003026F0"/>
    <w:rsid w:val="00303308"/>
    <w:rsid w:val="003038EA"/>
    <w:rsid w:val="00305667"/>
    <w:rsid w:val="003062CD"/>
    <w:rsid w:val="00306640"/>
    <w:rsid w:val="00311B6F"/>
    <w:rsid w:val="00312ADB"/>
    <w:rsid w:val="00313227"/>
    <w:rsid w:val="00313384"/>
    <w:rsid w:val="00313A45"/>
    <w:rsid w:val="0031405F"/>
    <w:rsid w:val="003140DF"/>
    <w:rsid w:val="00314CF4"/>
    <w:rsid w:val="0031621A"/>
    <w:rsid w:val="003206D3"/>
    <w:rsid w:val="003207BB"/>
    <w:rsid w:val="00323996"/>
    <w:rsid w:val="003245B2"/>
    <w:rsid w:val="003246A2"/>
    <w:rsid w:val="00324C30"/>
    <w:rsid w:val="00325335"/>
    <w:rsid w:val="00327FF5"/>
    <w:rsid w:val="003311EE"/>
    <w:rsid w:val="00331613"/>
    <w:rsid w:val="00331865"/>
    <w:rsid w:val="00331FC2"/>
    <w:rsid w:val="00334188"/>
    <w:rsid w:val="00337A6B"/>
    <w:rsid w:val="00337E0B"/>
    <w:rsid w:val="00340273"/>
    <w:rsid w:val="00343E0D"/>
    <w:rsid w:val="00353698"/>
    <w:rsid w:val="0035410E"/>
    <w:rsid w:val="00354F4E"/>
    <w:rsid w:val="0035573B"/>
    <w:rsid w:val="00356322"/>
    <w:rsid w:val="003567AC"/>
    <w:rsid w:val="00357A1D"/>
    <w:rsid w:val="00361C6B"/>
    <w:rsid w:val="00362C4F"/>
    <w:rsid w:val="00362FF2"/>
    <w:rsid w:val="003635A3"/>
    <w:rsid w:val="00363BDA"/>
    <w:rsid w:val="003645B1"/>
    <w:rsid w:val="003710E3"/>
    <w:rsid w:val="003766D3"/>
    <w:rsid w:val="0037798C"/>
    <w:rsid w:val="00381A41"/>
    <w:rsid w:val="0038312B"/>
    <w:rsid w:val="00385853"/>
    <w:rsid w:val="00385ADC"/>
    <w:rsid w:val="0038604B"/>
    <w:rsid w:val="00386938"/>
    <w:rsid w:val="003904F0"/>
    <w:rsid w:val="00391CDA"/>
    <w:rsid w:val="00393B04"/>
    <w:rsid w:val="00396890"/>
    <w:rsid w:val="00397AD9"/>
    <w:rsid w:val="003A0161"/>
    <w:rsid w:val="003A0347"/>
    <w:rsid w:val="003A10D7"/>
    <w:rsid w:val="003A128F"/>
    <w:rsid w:val="003A4A3E"/>
    <w:rsid w:val="003A5046"/>
    <w:rsid w:val="003A65B7"/>
    <w:rsid w:val="003A7200"/>
    <w:rsid w:val="003B0CC3"/>
    <w:rsid w:val="003B1577"/>
    <w:rsid w:val="003B3A4B"/>
    <w:rsid w:val="003B5563"/>
    <w:rsid w:val="003B68CF"/>
    <w:rsid w:val="003B7DC5"/>
    <w:rsid w:val="003C1E37"/>
    <w:rsid w:val="003C25B5"/>
    <w:rsid w:val="003C5890"/>
    <w:rsid w:val="003C5D9B"/>
    <w:rsid w:val="003C5F49"/>
    <w:rsid w:val="003C661A"/>
    <w:rsid w:val="003C6EB4"/>
    <w:rsid w:val="003C764E"/>
    <w:rsid w:val="003D0812"/>
    <w:rsid w:val="003D1132"/>
    <w:rsid w:val="003D1704"/>
    <w:rsid w:val="003D3588"/>
    <w:rsid w:val="003D3647"/>
    <w:rsid w:val="003D5A95"/>
    <w:rsid w:val="003E27E7"/>
    <w:rsid w:val="003E2DA8"/>
    <w:rsid w:val="003E4DB4"/>
    <w:rsid w:val="003E5606"/>
    <w:rsid w:val="003F182E"/>
    <w:rsid w:val="003F1AD9"/>
    <w:rsid w:val="003F3484"/>
    <w:rsid w:val="003F465F"/>
    <w:rsid w:val="003F64EB"/>
    <w:rsid w:val="003F763B"/>
    <w:rsid w:val="0040183E"/>
    <w:rsid w:val="0040306C"/>
    <w:rsid w:val="004052EC"/>
    <w:rsid w:val="00406DE6"/>
    <w:rsid w:val="00407935"/>
    <w:rsid w:val="00407AA1"/>
    <w:rsid w:val="004119B3"/>
    <w:rsid w:val="00411EA8"/>
    <w:rsid w:val="00415B0F"/>
    <w:rsid w:val="0042173F"/>
    <w:rsid w:val="00421764"/>
    <w:rsid w:val="00423ECE"/>
    <w:rsid w:val="00424080"/>
    <w:rsid w:val="0042421C"/>
    <w:rsid w:val="00424476"/>
    <w:rsid w:val="0042499B"/>
    <w:rsid w:val="0042763C"/>
    <w:rsid w:val="0042797F"/>
    <w:rsid w:val="00431650"/>
    <w:rsid w:val="00431C04"/>
    <w:rsid w:val="004327D7"/>
    <w:rsid w:val="00433520"/>
    <w:rsid w:val="00434DC5"/>
    <w:rsid w:val="00436110"/>
    <w:rsid w:val="00436813"/>
    <w:rsid w:val="00440110"/>
    <w:rsid w:val="00440310"/>
    <w:rsid w:val="00440789"/>
    <w:rsid w:val="00441799"/>
    <w:rsid w:val="00441DAB"/>
    <w:rsid w:val="00442B64"/>
    <w:rsid w:val="00443370"/>
    <w:rsid w:val="004434FD"/>
    <w:rsid w:val="00444341"/>
    <w:rsid w:val="004479B5"/>
    <w:rsid w:val="00451A71"/>
    <w:rsid w:val="00451B05"/>
    <w:rsid w:val="0045333B"/>
    <w:rsid w:val="00453BE1"/>
    <w:rsid w:val="00454114"/>
    <w:rsid w:val="004557A6"/>
    <w:rsid w:val="0045708F"/>
    <w:rsid w:val="00457BF5"/>
    <w:rsid w:val="00461FC4"/>
    <w:rsid w:val="00463B4A"/>
    <w:rsid w:val="004642D4"/>
    <w:rsid w:val="00464851"/>
    <w:rsid w:val="004667DB"/>
    <w:rsid w:val="004669E8"/>
    <w:rsid w:val="00467989"/>
    <w:rsid w:val="004679F8"/>
    <w:rsid w:val="004717CE"/>
    <w:rsid w:val="0047244A"/>
    <w:rsid w:val="00473E3B"/>
    <w:rsid w:val="004740E2"/>
    <w:rsid w:val="00475A34"/>
    <w:rsid w:val="00476B35"/>
    <w:rsid w:val="00477B1D"/>
    <w:rsid w:val="00484C92"/>
    <w:rsid w:val="00485771"/>
    <w:rsid w:val="0048600E"/>
    <w:rsid w:val="00495FC9"/>
    <w:rsid w:val="00497521"/>
    <w:rsid w:val="004978AD"/>
    <w:rsid w:val="00497C6B"/>
    <w:rsid w:val="00497C73"/>
    <w:rsid w:val="004A0FFC"/>
    <w:rsid w:val="004A3546"/>
    <w:rsid w:val="004A571D"/>
    <w:rsid w:val="004A63B1"/>
    <w:rsid w:val="004A6762"/>
    <w:rsid w:val="004A7F64"/>
    <w:rsid w:val="004B227E"/>
    <w:rsid w:val="004B31B2"/>
    <w:rsid w:val="004C13C4"/>
    <w:rsid w:val="004C13E9"/>
    <w:rsid w:val="004C1500"/>
    <w:rsid w:val="004C23DD"/>
    <w:rsid w:val="004C2716"/>
    <w:rsid w:val="004C3D11"/>
    <w:rsid w:val="004C4190"/>
    <w:rsid w:val="004D01F7"/>
    <w:rsid w:val="004D1AF6"/>
    <w:rsid w:val="004D26E7"/>
    <w:rsid w:val="004D465E"/>
    <w:rsid w:val="004D4677"/>
    <w:rsid w:val="004D48DD"/>
    <w:rsid w:val="004D5889"/>
    <w:rsid w:val="004D6126"/>
    <w:rsid w:val="004D64F0"/>
    <w:rsid w:val="004D78B2"/>
    <w:rsid w:val="004E02FC"/>
    <w:rsid w:val="004E1525"/>
    <w:rsid w:val="004E3632"/>
    <w:rsid w:val="004E3C8E"/>
    <w:rsid w:val="004E43C8"/>
    <w:rsid w:val="004E67B9"/>
    <w:rsid w:val="004F04D1"/>
    <w:rsid w:val="004F147F"/>
    <w:rsid w:val="004F36B4"/>
    <w:rsid w:val="004F4529"/>
    <w:rsid w:val="004F5A28"/>
    <w:rsid w:val="004F601E"/>
    <w:rsid w:val="004F65E7"/>
    <w:rsid w:val="004F6F9B"/>
    <w:rsid w:val="00501817"/>
    <w:rsid w:val="005022A1"/>
    <w:rsid w:val="00502850"/>
    <w:rsid w:val="00503BFC"/>
    <w:rsid w:val="005058DB"/>
    <w:rsid w:val="00510950"/>
    <w:rsid w:val="0051124A"/>
    <w:rsid w:val="00515543"/>
    <w:rsid w:val="00517139"/>
    <w:rsid w:val="005253B0"/>
    <w:rsid w:val="005259E7"/>
    <w:rsid w:val="00525F18"/>
    <w:rsid w:val="005320D1"/>
    <w:rsid w:val="005335A2"/>
    <w:rsid w:val="00533BC9"/>
    <w:rsid w:val="005376E4"/>
    <w:rsid w:val="00540345"/>
    <w:rsid w:val="00541547"/>
    <w:rsid w:val="00542891"/>
    <w:rsid w:val="00542C8E"/>
    <w:rsid w:val="00543AAE"/>
    <w:rsid w:val="00543D43"/>
    <w:rsid w:val="00550065"/>
    <w:rsid w:val="005503BF"/>
    <w:rsid w:val="0055093F"/>
    <w:rsid w:val="005523D8"/>
    <w:rsid w:val="00552461"/>
    <w:rsid w:val="005534ED"/>
    <w:rsid w:val="0055451B"/>
    <w:rsid w:val="00556C81"/>
    <w:rsid w:val="005621CD"/>
    <w:rsid w:val="005662A3"/>
    <w:rsid w:val="00566A8D"/>
    <w:rsid w:val="005678DF"/>
    <w:rsid w:val="00572DA3"/>
    <w:rsid w:val="00573C7F"/>
    <w:rsid w:val="00576E2A"/>
    <w:rsid w:val="0058085D"/>
    <w:rsid w:val="00581D1B"/>
    <w:rsid w:val="00582562"/>
    <w:rsid w:val="00582A98"/>
    <w:rsid w:val="00583089"/>
    <w:rsid w:val="00584273"/>
    <w:rsid w:val="00586337"/>
    <w:rsid w:val="00586347"/>
    <w:rsid w:val="00587920"/>
    <w:rsid w:val="005905C4"/>
    <w:rsid w:val="00592AF1"/>
    <w:rsid w:val="00593165"/>
    <w:rsid w:val="005931F1"/>
    <w:rsid w:val="00593F43"/>
    <w:rsid w:val="00594810"/>
    <w:rsid w:val="00595A49"/>
    <w:rsid w:val="005978FC"/>
    <w:rsid w:val="005A4B2F"/>
    <w:rsid w:val="005A4E62"/>
    <w:rsid w:val="005A6B2E"/>
    <w:rsid w:val="005A7BC9"/>
    <w:rsid w:val="005B1104"/>
    <w:rsid w:val="005B2B10"/>
    <w:rsid w:val="005B58D3"/>
    <w:rsid w:val="005B644C"/>
    <w:rsid w:val="005C02A3"/>
    <w:rsid w:val="005C04B9"/>
    <w:rsid w:val="005C0D22"/>
    <w:rsid w:val="005C2720"/>
    <w:rsid w:val="005C38B0"/>
    <w:rsid w:val="005C3EA8"/>
    <w:rsid w:val="005C4969"/>
    <w:rsid w:val="005C5B09"/>
    <w:rsid w:val="005C5FB4"/>
    <w:rsid w:val="005C684B"/>
    <w:rsid w:val="005C70FA"/>
    <w:rsid w:val="005C7164"/>
    <w:rsid w:val="005D041C"/>
    <w:rsid w:val="005D0739"/>
    <w:rsid w:val="005D111E"/>
    <w:rsid w:val="005D33C7"/>
    <w:rsid w:val="005D446F"/>
    <w:rsid w:val="005D574A"/>
    <w:rsid w:val="005D6C49"/>
    <w:rsid w:val="005E0A8B"/>
    <w:rsid w:val="005E1104"/>
    <w:rsid w:val="005E1CD3"/>
    <w:rsid w:val="005E3745"/>
    <w:rsid w:val="005E3BF2"/>
    <w:rsid w:val="005F5233"/>
    <w:rsid w:val="005F595B"/>
    <w:rsid w:val="005F62DF"/>
    <w:rsid w:val="005F7564"/>
    <w:rsid w:val="006024A5"/>
    <w:rsid w:val="00604204"/>
    <w:rsid w:val="00604769"/>
    <w:rsid w:val="00607AF9"/>
    <w:rsid w:val="006104A6"/>
    <w:rsid w:val="00614431"/>
    <w:rsid w:val="006158FA"/>
    <w:rsid w:val="006176C1"/>
    <w:rsid w:val="00617A00"/>
    <w:rsid w:val="006238FC"/>
    <w:rsid w:val="0062481F"/>
    <w:rsid w:val="00625DC9"/>
    <w:rsid w:val="00631089"/>
    <w:rsid w:val="006315A0"/>
    <w:rsid w:val="00632F3C"/>
    <w:rsid w:val="00633FD4"/>
    <w:rsid w:val="0063443A"/>
    <w:rsid w:val="00634785"/>
    <w:rsid w:val="00634A01"/>
    <w:rsid w:val="00634F62"/>
    <w:rsid w:val="00635A52"/>
    <w:rsid w:val="00636155"/>
    <w:rsid w:val="00637B12"/>
    <w:rsid w:val="00637F1B"/>
    <w:rsid w:val="00641616"/>
    <w:rsid w:val="00641BE6"/>
    <w:rsid w:val="00642B18"/>
    <w:rsid w:val="00645A90"/>
    <w:rsid w:val="00654519"/>
    <w:rsid w:val="00654DCD"/>
    <w:rsid w:val="0065502A"/>
    <w:rsid w:val="0065711F"/>
    <w:rsid w:val="00661706"/>
    <w:rsid w:val="006661F4"/>
    <w:rsid w:val="0066787F"/>
    <w:rsid w:val="00667A35"/>
    <w:rsid w:val="00670CA4"/>
    <w:rsid w:val="006722CB"/>
    <w:rsid w:val="00672F2F"/>
    <w:rsid w:val="00673BEF"/>
    <w:rsid w:val="00674B85"/>
    <w:rsid w:val="00677E77"/>
    <w:rsid w:val="00680BFD"/>
    <w:rsid w:val="00680D27"/>
    <w:rsid w:val="00680ED0"/>
    <w:rsid w:val="00682519"/>
    <w:rsid w:val="00684114"/>
    <w:rsid w:val="00684BD7"/>
    <w:rsid w:val="00685A09"/>
    <w:rsid w:val="00686C7D"/>
    <w:rsid w:val="0069079F"/>
    <w:rsid w:val="00690A78"/>
    <w:rsid w:val="00690E15"/>
    <w:rsid w:val="00691075"/>
    <w:rsid w:val="00692A63"/>
    <w:rsid w:val="00695CA7"/>
    <w:rsid w:val="00696D87"/>
    <w:rsid w:val="006A0616"/>
    <w:rsid w:val="006A19C2"/>
    <w:rsid w:val="006A1D2E"/>
    <w:rsid w:val="006A2429"/>
    <w:rsid w:val="006A357B"/>
    <w:rsid w:val="006A4CC4"/>
    <w:rsid w:val="006A50FC"/>
    <w:rsid w:val="006A766E"/>
    <w:rsid w:val="006A78B3"/>
    <w:rsid w:val="006B01CC"/>
    <w:rsid w:val="006B321D"/>
    <w:rsid w:val="006B5FFB"/>
    <w:rsid w:val="006B6C12"/>
    <w:rsid w:val="006B6C62"/>
    <w:rsid w:val="006C18D8"/>
    <w:rsid w:val="006D1670"/>
    <w:rsid w:val="006D1A80"/>
    <w:rsid w:val="006D219A"/>
    <w:rsid w:val="006D24F8"/>
    <w:rsid w:val="006D6808"/>
    <w:rsid w:val="006D7817"/>
    <w:rsid w:val="006D788D"/>
    <w:rsid w:val="006E186D"/>
    <w:rsid w:val="006E2A6D"/>
    <w:rsid w:val="006E3EC8"/>
    <w:rsid w:val="006E454B"/>
    <w:rsid w:val="006F2478"/>
    <w:rsid w:val="006F37C7"/>
    <w:rsid w:val="006F4161"/>
    <w:rsid w:val="006F4850"/>
    <w:rsid w:val="0070310A"/>
    <w:rsid w:val="00703D39"/>
    <w:rsid w:val="0070449E"/>
    <w:rsid w:val="007044A7"/>
    <w:rsid w:val="00704B5B"/>
    <w:rsid w:val="00705A4A"/>
    <w:rsid w:val="00706803"/>
    <w:rsid w:val="00711054"/>
    <w:rsid w:val="00711AEC"/>
    <w:rsid w:val="00714D88"/>
    <w:rsid w:val="00715914"/>
    <w:rsid w:val="00715E8B"/>
    <w:rsid w:val="00717D8C"/>
    <w:rsid w:val="007203F0"/>
    <w:rsid w:val="00721822"/>
    <w:rsid w:val="00722F0E"/>
    <w:rsid w:val="00723D2E"/>
    <w:rsid w:val="00724875"/>
    <w:rsid w:val="00725619"/>
    <w:rsid w:val="00726AB2"/>
    <w:rsid w:val="00727F84"/>
    <w:rsid w:val="0073130C"/>
    <w:rsid w:val="007328AC"/>
    <w:rsid w:val="00734C55"/>
    <w:rsid w:val="00736D33"/>
    <w:rsid w:val="00747861"/>
    <w:rsid w:val="007501D6"/>
    <w:rsid w:val="007537CD"/>
    <w:rsid w:val="00754305"/>
    <w:rsid w:val="00755252"/>
    <w:rsid w:val="00755C68"/>
    <w:rsid w:val="007573EC"/>
    <w:rsid w:val="00760CE1"/>
    <w:rsid w:val="00763D62"/>
    <w:rsid w:val="0076484C"/>
    <w:rsid w:val="00764921"/>
    <w:rsid w:val="007709C6"/>
    <w:rsid w:val="00771647"/>
    <w:rsid w:val="007728DA"/>
    <w:rsid w:val="00772E1E"/>
    <w:rsid w:val="00775DE2"/>
    <w:rsid w:val="0077644D"/>
    <w:rsid w:val="00781C0C"/>
    <w:rsid w:val="0078366D"/>
    <w:rsid w:val="00784B76"/>
    <w:rsid w:val="00785F6F"/>
    <w:rsid w:val="00786351"/>
    <w:rsid w:val="007910D4"/>
    <w:rsid w:val="007A1F3B"/>
    <w:rsid w:val="007A5000"/>
    <w:rsid w:val="007A5159"/>
    <w:rsid w:val="007A6087"/>
    <w:rsid w:val="007B294A"/>
    <w:rsid w:val="007B2958"/>
    <w:rsid w:val="007B34B4"/>
    <w:rsid w:val="007B3503"/>
    <w:rsid w:val="007B3E48"/>
    <w:rsid w:val="007B4C7D"/>
    <w:rsid w:val="007B4E1C"/>
    <w:rsid w:val="007C0893"/>
    <w:rsid w:val="007C294B"/>
    <w:rsid w:val="007C2F61"/>
    <w:rsid w:val="007C32B4"/>
    <w:rsid w:val="007C640B"/>
    <w:rsid w:val="007C799D"/>
    <w:rsid w:val="007D012A"/>
    <w:rsid w:val="007D4E03"/>
    <w:rsid w:val="007D5523"/>
    <w:rsid w:val="007D63DB"/>
    <w:rsid w:val="007D7029"/>
    <w:rsid w:val="007D733D"/>
    <w:rsid w:val="007E1EA2"/>
    <w:rsid w:val="007E3B18"/>
    <w:rsid w:val="007E6A98"/>
    <w:rsid w:val="007E75D1"/>
    <w:rsid w:val="007F00A9"/>
    <w:rsid w:val="007F0F24"/>
    <w:rsid w:val="007F664A"/>
    <w:rsid w:val="007F6B47"/>
    <w:rsid w:val="007F6EB2"/>
    <w:rsid w:val="007F7737"/>
    <w:rsid w:val="008004DB"/>
    <w:rsid w:val="0080234F"/>
    <w:rsid w:val="008026AE"/>
    <w:rsid w:val="00804614"/>
    <w:rsid w:val="0080506E"/>
    <w:rsid w:val="00806FFD"/>
    <w:rsid w:val="008116B0"/>
    <w:rsid w:val="00812CEB"/>
    <w:rsid w:val="00816224"/>
    <w:rsid w:val="0081647E"/>
    <w:rsid w:val="00820ACA"/>
    <w:rsid w:val="00822F11"/>
    <w:rsid w:val="008244EF"/>
    <w:rsid w:val="00824D7D"/>
    <w:rsid w:val="0082738C"/>
    <w:rsid w:val="00827F19"/>
    <w:rsid w:val="00831998"/>
    <w:rsid w:val="008323CA"/>
    <w:rsid w:val="00835983"/>
    <w:rsid w:val="00835D3F"/>
    <w:rsid w:val="00840527"/>
    <w:rsid w:val="00840909"/>
    <w:rsid w:val="00840C9A"/>
    <w:rsid w:val="00843381"/>
    <w:rsid w:val="0084348E"/>
    <w:rsid w:val="0084386F"/>
    <w:rsid w:val="00845504"/>
    <w:rsid w:val="008463C8"/>
    <w:rsid w:val="008470D2"/>
    <w:rsid w:val="0085101E"/>
    <w:rsid w:val="008516F1"/>
    <w:rsid w:val="00851835"/>
    <w:rsid w:val="0085217D"/>
    <w:rsid w:val="00852E28"/>
    <w:rsid w:val="00854ADC"/>
    <w:rsid w:val="0085514A"/>
    <w:rsid w:val="008579FF"/>
    <w:rsid w:val="00860CDA"/>
    <w:rsid w:val="00860F94"/>
    <w:rsid w:val="00863C45"/>
    <w:rsid w:val="0086681D"/>
    <w:rsid w:val="00866AB1"/>
    <w:rsid w:val="008702CE"/>
    <w:rsid w:val="0087063F"/>
    <w:rsid w:val="0087366C"/>
    <w:rsid w:val="00874D44"/>
    <w:rsid w:val="008756A5"/>
    <w:rsid w:val="00875FF6"/>
    <w:rsid w:val="00876CDB"/>
    <w:rsid w:val="00877982"/>
    <w:rsid w:val="00877B9E"/>
    <w:rsid w:val="00881DC6"/>
    <w:rsid w:val="008847C0"/>
    <w:rsid w:val="008848A8"/>
    <w:rsid w:val="00884DC2"/>
    <w:rsid w:val="008852D8"/>
    <w:rsid w:val="0088561E"/>
    <w:rsid w:val="008914AB"/>
    <w:rsid w:val="00891944"/>
    <w:rsid w:val="00892622"/>
    <w:rsid w:val="00893570"/>
    <w:rsid w:val="00893B2B"/>
    <w:rsid w:val="00896BCB"/>
    <w:rsid w:val="008A1E2B"/>
    <w:rsid w:val="008A5D70"/>
    <w:rsid w:val="008A5F7B"/>
    <w:rsid w:val="008A6D78"/>
    <w:rsid w:val="008A7739"/>
    <w:rsid w:val="008B17B4"/>
    <w:rsid w:val="008B17B7"/>
    <w:rsid w:val="008B1A7E"/>
    <w:rsid w:val="008B4704"/>
    <w:rsid w:val="008B55E2"/>
    <w:rsid w:val="008B7112"/>
    <w:rsid w:val="008C0695"/>
    <w:rsid w:val="008C48FC"/>
    <w:rsid w:val="008C5903"/>
    <w:rsid w:val="008C7947"/>
    <w:rsid w:val="008D10C9"/>
    <w:rsid w:val="008D2DBF"/>
    <w:rsid w:val="008D3E32"/>
    <w:rsid w:val="008D5998"/>
    <w:rsid w:val="008D5CDC"/>
    <w:rsid w:val="008D64CC"/>
    <w:rsid w:val="008D66B2"/>
    <w:rsid w:val="008E2595"/>
    <w:rsid w:val="008E27DC"/>
    <w:rsid w:val="008E3963"/>
    <w:rsid w:val="008E3B20"/>
    <w:rsid w:val="008E3F99"/>
    <w:rsid w:val="008E471F"/>
    <w:rsid w:val="008E5D7C"/>
    <w:rsid w:val="008F05FF"/>
    <w:rsid w:val="008F1E8F"/>
    <w:rsid w:val="008F1EDC"/>
    <w:rsid w:val="008F214E"/>
    <w:rsid w:val="008F27F3"/>
    <w:rsid w:val="008F3811"/>
    <w:rsid w:val="00900B12"/>
    <w:rsid w:val="00906D46"/>
    <w:rsid w:val="00907BB9"/>
    <w:rsid w:val="009103B4"/>
    <w:rsid w:val="00911BB1"/>
    <w:rsid w:val="009133AD"/>
    <w:rsid w:val="00914B9A"/>
    <w:rsid w:val="009153DF"/>
    <w:rsid w:val="00916938"/>
    <w:rsid w:val="00920606"/>
    <w:rsid w:val="00920FE9"/>
    <w:rsid w:val="00921C9A"/>
    <w:rsid w:val="00922729"/>
    <w:rsid w:val="0092294C"/>
    <w:rsid w:val="0092462D"/>
    <w:rsid w:val="00924724"/>
    <w:rsid w:val="00926833"/>
    <w:rsid w:val="009272AE"/>
    <w:rsid w:val="00927F8E"/>
    <w:rsid w:val="009304FB"/>
    <w:rsid w:val="0093311C"/>
    <w:rsid w:val="00936C89"/>
    <w:rsid w:val="009424F0"/>
    <w:rsid w:val="00943566"/>
    <w:rsid w:val="00943D3D"/>
    <w:rsid w:val="0094561C"/>
    <w:rsid w:val="00946890"/>
    <w:rsid w:val="0095097C"/>
    <w:rsid w:val="0095126F"/>
    <w:rsid w:val="009516B9"/>
    <w:rsid w:val="0095190A"/>
    <w:rsid w:val="00957C6E"/>
    <w:rsid w:val="0096323E"/>
    <w:rsid w:val="00964E1F"/>
    <w:rsid w:val="00964E39"/>
    <w:rsid w:val="00965D0F"/>
    <w:rsid w:val="00967DF5"/>
    <w:rsid w:val="00970494"/>
    <w:rsid w:val="00972CEC"/>
    <w:rsid w:val="00977AC7"/>
    <w:rsid w:val="00980058"/>
    <w:rsid w:val="009816B0"/>
    <w:rsid w:val="00982B34"/>
    <w:rsid w:val="009852FA"/>
    <w:rsid w:val="009912A4"/>
    <w:rsid w:val="009964F7"/>
    <w:rsid w:val="009A14D7"/>
    <w:rsid w:val="009A1F0E"/>
    <w:rsid w:val="009A7FD0"/>
    <w:rsid w:val="009B03E7"/>
    <w:rsid w:val="009B26A1"/>
    <w:rsid w:val="009B2835"/>
    <w:rsid w:val="009B32A1"/>
    <w:rsid w:val="009B6302"/>
    <w:rsid w:val="009B66B6"/>
    <w:rsid w:val="009B66EC"/>
    <w:rsid w:val="009B79CF"/>
    <w:rsid w:val="009C02C2"/>
    <w:rsid w:val="009C1A2C"/>
    <w:rsid w:val="009C2E3D"/>
    <w:rsid w:val="009C338A"/>
    <w:rsid w:val="009C4C28"/>
    <w:rsid w:val="009C52FF"/>
    <w:rsid w:val="009C6003"/>
    <w:rsid w:val="009C7D3D"/>
    <w:rsid w:val="009D1DDA"/>
    <w:rsid w:val="009D2F08"/>
    <w:rsid w:val="009D33E2"/>
    <w:rsid w:val="009D46C4"/>
    <w:rsid w:val="009D5FFB"/>
    <w:rsid w:val="009E01AE"/>
    <w:rsid w:val="009E0AA5"/>
    <w:rsid w:val="009E0D25"/>
    <w:rsid w:val="009E262D"/>
    <w:rsid w:val="009E2DF4"/>
    <w:rsid w:val="009E428D"/>
    <w:rsid w:val="009E43D5"/>
    <w:rsid w:val="009E666C"/>
    <w:rsid w:val="009F0390"/>
    <w:rsid w:val="009F108F"/>
    <w:rsid w:val="009F49D2"/>
    <w:rsid w:val="009F591A"/>
    <w:rsid w:val="009F67BC"/>
    <w:rsid w:val="00A0251A"/>
    <w:rsid w:val="00A03F70"/>
    <w:rsid w:val="00A044CC"/>
    <w:rsid w:val="00A066FC"/>
    <w:rsid w:val="00A06DC9"/>
    <w:rsid w:val="00A14FC1"/>
    <w:rsid w:val="00A1591B"/>
    <w:rsid w:val="00A17613"/>
    <w:rsid w:val="00A2476A"/>
    <w:rsid w:val="00A34312"/>
    <w:rsid w:val="00A34780"/>
    <w:rsid w:val="00A34A66"/>
    <w:rsid w:val="00A40914"/>
    <w:rsid w:val="00A4249C"/>
    <w:rsid w:val="00A4394C"/>
    <w:rsid w:val="00A43E8C"/>
    <w:rsid w:val="00A454D9"/>
    <w:rsid w:val="00A458A6"/>
    <w:rsid w:val="00A46B39"/>
    <w:rsid w:val="00A479A8"/>
    <w:rsid w:val="00A53601"/>
    <w:rsid w:val="00A53DA7"/>
    <w:rsid w:val="00A5496C"/>
    <w:rsid w:val="00A54B24"/>
    <w:rsid w:val="00A55097"/>
    <w:rsid w:val="00A57D89"/>
    <w:rsid w:val="00A61071"/>
    <w:rsid w:val="00A719AB"/>
    <w:rsid w:val="00A71E2F"/>
    <w:rsid w:val="00A72EEE"/>
    <w:rsid w:val="00A72FC8"/>
    <w:rsid w:val="00A753B5"/>
    <w:rsid w:val="00A80BDA"/>
    <w:rsid w:val="00A815D9"/>
    <w:rsid w:val="00A85575"/>
    <w:rsid w:val="00A91111"/>
    <w:rsid w:val="00A9134E"/>
    <w:rsid w:val="00A95A51"/>
    <w:rsid w:val="00A97598"/>
    <w:rsid w:val="00AA03F4"/>
    <w:rsid w:val="00AA1343"/>
    <w:rsid w:val="00AA2883"/>
    <w:rsid w:val="00AA2D02"/>
    <w:rsid w:val="00AA3D67"/>
    <w:rsid w:val="00AA46AD"/>
    <w:rsid w:val="00AA6869"/>
    <w:rsid w:val="00AB1DC5"/>
    <w:rsid w:val="00AB3DD9"/>
    <w:rsid w:val="00AB41B0"/>
    <w:rsid w:val="00AB588B"/>
    <w:rsid w:val="00AB5F6E"/>
    <w:rsid w:val="00AB6D79"/>
    <w:rsid w:val="00AB7566"/>
    <w:rsid w:val="00AC0168"/>
    <w:rsid w:val="00AC01F9"/>
    <w:rsid w:val="00AC3E74"/>
    <w:rsid w:val="00AC5B30"/>
    <w:rsid w:val="00AC6636"/>
    <w:rsid w:val="00AD01D1"/>
    <w:rsid w:val="00AD08CE"/>
    <w:rsid w:val="00AD18DA"/>
    <w:rsid w:val="00AD5BA9"/>
    <w:rsid w:val="00AD78A6"/>
    <w:rsid w:val="00AE038A"/>
    <w:rsid w:val="00AE45DE"/>
    <w:rsid w:val="00AE4CB7"/>
    <w:rsid w:val="00AE7432"/>
    <w:rsid w:val="00AF0DDA"/>
    <w:rsid w:val="00AF2065"/>
    <w:rsid w:val="00AF2854"/>
    <w:rsid w:val="00AF3C36"/>
    <w:rsid w:val="00AF5368"/>
    <w:rsid w:val="00AF7A99"/>
    <w:rsid w:val="00B0313E"/>
    <w:rsid w:val="00B04539"/>
    <w:rsid w:val="00B05F17"/>
    <w:rsid w:val="00B061EB"/>
    <w:rsid w:val="00B06599"/>
    <w:rsid w:val="00B06819"/>
    <w:rsid w:val="00B06F03"/>
    <w:rsid w:val="00B07192"/>
    <w:rsid w:val="00B11F03"/>
    <w:rsid w:val="00B122BD"/>
    <w:rsid w:val="00B13FD9"/>
    <w:rsid w:val="00B150D3"/>
    <w:rsid w:val="00B1604C"/>
    <w:rsid w:val="00B163CB"/>
    <w:rsid w:val="00B213E9"/>
    <w:rsid w:val="00B21BE1"/>
    <w:rsid w:val="00B22722"/>
    <w:rsid w:val="00B23072"/>
    <w:rsid w:val="00B232C6"/>
    <w:rsid w:val="00B2689B"/>
    <w:rsid w:val="00B26B3F"/>
    <w:rsid w:val="00B26F3F"/>
    <w:rsid w:val="00B279C3"/>
    <w:rsid w:val="00B3065D"/>
    <w:rsid w:val="00B3153A"/>
    <w:rsid w:val="00B346B2"/>
    <w:rsid w:val="00B37E1E"/>
    <w:rsid w:val="00B44043"/>
    <w:rsid w:val="00B50A1F"/>
    <w:rsid w:val="00B51399"/>
    <w:rsid w:val="00B513EE"/>
    <w:rsid w:val="00B518E5"/>
    <w:rsid w:val="00B51E56"/>
    <w:rsid w:val="00B53E5A"/>
    <w:rsid w:val="00B55142"/>
    <w:rsid w:val="00B5515E"/>
    <w:rsid w:val="00B552E9"/>
    <w:rsid w:val="00B56B95"/>
    <w:rsid w:val="00B57C41"/>
    <w:rsid w:val="00B60467"/>
    <w:rsid w:val="00B6055A"/>
    <w:rsid w:val="00B63347"/>
    <w:rsid w:val="00B636F9"/>
    <w:rsid w:val="00B6403F"/>
    <w:rsid w:val="00B648E0"/>
    <w:rsid w:val="00B65418"/>
    <w:rsid w:val="00B654A8"/>
    <w:rsid w:val="00B67332"/>
    <w:rsid w:val="00B74315"/>
    <w:rsid w:val="00B749F4"/>
    <w:rsid w:val="00B775A3"/>
    <w:rsid w:val="00B8021C"/>
    <w:rsid w:val="00B82340"/>
    <w:rsid w:val="00B86A2F"/>
    <w:rsid w:val="00B86F8C"/>
    <w:rsid w:val="00B9094E"/>
    <w:rsid w:val="00B935A6"/>
    <w:rsid w:val="00B936A5"/>
    <w:rsid w:val="00B94162"/>
    <w:rsid w:val="00B94FF4"/>
    <w:rsid w:val="00B95E64"/>
    <w:rsid w:val="00BA52DE"/>
    <w:rsid w:val="00BA7325"/>
    <w:rsid w:val="00BB01F2"/>
    <w:rsid w:val="00BB0417"/>
    <w:rsid w:val="00BB1C83"/>
    <w:rsid w:val="00BB3C5F"/>
    <w:rsid w:val="00BC03D1"/>
    <w:rsid w:val="00BC0C45"/>
    <w:rsid w:val="00BC0C5E"/>
    <w:rsid w:val="00BC2456"/>
    <w:rsid w:val="00BC29C8"/>
    <w:rsid w:val="00BC3454"/>
    <w:rsid w:val="00BC352E"/>
    <w:rsid w:val="00BC5434"/>
    <w:rsid w:val="00BD27C2"/>
    <w:rsid w:val="00BD2D39"/>
    <w:rsid w:val="00BD325C"/>
    <w:rsid w:val="00BD3702"/>
    <w:rsid w:val="00BD5962"/>
    <w:rsid w:val="00BD67C0"/>
    <w:rsid w:val="00BE0B31"/>
    <w:rsid w:val="00BE0BCF"/>
    <w:rsid w:val="00BE2C5F"/>
    <w:rsid w:val="00BE2F75"/>
    <w:rsid w:val="00BE3293"/>
    <w:rsid w:val="00BE399D"/>
    <w:rsid w:val="00BF0664"/>
    <w:rsid w:val="00BF2421"/>
    <w:rsid w:val="00BF352B"/>
    <w:rsid w:val="00BF373D"/>
    <w:rsid w:val="00BF5A95"/>
    <w:rsid w:val="00BF5ACC"/>
    <w:rsid w:val="00BF70BA"/>
    <w:rsid w:val="00BF7362"/>
    <w:rsid w:val="00C01417"/>
    <w:rsid w:val="00C015BC"/>
    <w:rsid w:val="00C02112"/>
    <w:rsid w:val="00C0283D"/>
    <w:rsid w:val="00C063EE"/>
    <w:rsid w:val="00C066DB"/>
    <w:rsid w:val="00C0693B"/>
    <w:rsid w:val="00C06F50"/>
    <w:rsid w:val="00C10312"/>
    <w:rsid w:val="00C1051F"/>
    <w:rsid w:val="00C10CBF"/>
    <w:rsid w:val="00C13932"/>
    <w:rsid w:val="00C13A38"/>
    <w:rsid w:val="00C144E1"/>
    <w:rsid w:val="00C179C4"/>
    <w:rsid w:val="00C17D45"/>
    <w:rsid w:val="00C20D55"/>
    <w:rsid w:val="00C20F74"/>
    <w:rsid w:val="00C2339D"/>
    <w:rsid w:val="00C23851"/>
    <w:rsid w:val="00C238AD"/>
    <w:rsid w:val="00C272E6"/>
    <w:rsid w:val="00C27312"/>
    <w:rsid w:val="00C30103"/>
    <w:rsid w:val="00C31ED5"/>
    <w:rsid w:val="00C33D12"/>
    <w:rsid w:val="00C349DD"/>
    <w:rsid w:val="00C359F6"/>
    <w:rsid w:val="00C35D48"/>
    <w:rsid w:val="00C36900"/>
    <w:rsid w:val="00C37E12"/>
    <w:rsid w:val="00C411B7"/>
    <w:rsid w:val="00C43169"/>
    <w:rsid w:val="00C44777"/>
    <w:rsid w:val="00C45D3B"/>
    <w:rsid w:val="00C4764A"/>
    <w:rsid w:val="00C47712"/>
    <w:rsid w:val="00C50C96"/>
    <w:rsid w:val="00C511B9"/>
    <w:rsid w:val="00C51C73"/>
    <w:rsid w:val="00C529D2"/>
    <w:rsid w:val="00C52A5A"/>
    <w:rsid w:val="00C546D5"/>
    <w:rsid w:val="00C55A9D"/>
    <w:rsid w:val="00C562AB"/>
    <w:rsid w:val="00C57B80"/>
    <w:rsid w:val="00C60374"/>
    <w:rsid w:val="00C608BD"/>
    <w:rsid w:val="00C61315"/>
    <w:rsid w:val="00C61871"/>
    <w:rsid w:val="00C6322B"/>
    <w:rsid w:val="00C66368"/>
    <w:rsid w:val="00C66690"/>
    <w:rsid w:val="00C718F4"/>
    <w:rsid w:val="00C72DEB"/>
    <w:rsid w:val="00C73A1D"/>
    <w:rsid w:val="00C74555"/>
    <w:rsid w:val="00C7636C"/>
    <w:rsid w:val="00C76F98"/>
    <w:rsid w:val="00C7705D"/>
    <w:rsid w:val="00C77997"/>
    <w:rsid w:val="00C81277"/>
    <w:rsid w:val="00C81738"/>
    <w:rsid w:val="00C821B5"/>
    <w:rsid w:val="00C82B5C"/>
    <w:rsid w:val="00C83C92"/>
    <w:rsid w:val="00C857BD"/>
    <w:rsid w:val="00C8629F"/>
    <w:rsid w:val="00C87487"/>
    <w:rsid w:val="00C9050A"/>
    <w:rsid w:val="00C906EE"/>
    <w:rsid w:val="00C90C15"/>
    <w:rsid w:val="00C91221"/>
    <w:rsid w:val="00C91FD9"/>
    <w:rsid w:val="00C9294D"/>
    <w:rsid w:val="00C96B76"/>
    <w:rsid w:val="00CA2060"/>
    <w:rsid w:val="00CA3090"/>
    <w:rsid w:val="00CA358E"/>
    <w:rsid w:val="00CA4C15"/>
    <w:rsid w:val="00CA4C80"/>
    <w:rsid w:val="00CA69F0"/>
    <w:rsid w:val="00CB1EEB"/>
    <w:rsid w:val="00CB2700"/>
    <w:rsid w:val="00CB381E"/>
    <w:rsid w:val="00CB57A3"/>
    <w:rsid w:val="00CB5C21"/>
    <w:rsid w:val="00CB678F"/>
    <w:rsid w:val="00CC081C"/>
    <w:rsid w:val="00CC2CA9"/>
    <w:rsid w:val="00CC6520"/>
    <w:rsid w:val="00CC7B7E"/>
    <w:rsid w:val="00CD0A27"/>
    <w:rsid w:val="00CD1745"/>
    <w:rsid w:val="00CD3657"/>
    <w:rsid w:val="00CD3CFC"/>
    <w:rsid w:val="00CD61A5"/>
    <w:rsid w:val="00CD6882"/>
    <w:rsid w:val="00CE0D3D"/>
    <w:rsid w:val="00CE2F03"/>
    <w:rsid w:val="00CE44D0"/>
    <w:rsid w:val="00CE518A"/>
    <w:rsid w:val="00CE632E"/>
    <w:rsid w:val="00CE6FDD"/>
    <w:rsid w:val="00CE7F19"/>
    <w:rsid w:val="00CF0605"/>
    <w:rsid w:val="00CF1EC9"/>
    <w:rsid w:val="00CF322C"/>
    <w:rsid w:val="00CF3A63"/>
    <w:rsid w:val="00D03551"/>
    <w:rsid w:val="00D04083"/>
    <w:rsid w:val="00D042CF"/>
    <w:rsid w:val="00D0665E"/>
    <w:rsid w:val="00D10E96"/>
    <w:rsid w:val="00D11305"/>
    <w:rsid w:val="00D123FA"/>
    <w:rsid w:val="00D13BFE"/>
    <w:rsid w:val="00D13ECC"/>
    <w:rsid w:val="00D14CE4"/>
    <w:rsid w:val="00D14F0E"/>
    <w:rsid w:val="00D159FA"/>
    <w:rsid w:val="00D15BC8"/>
    <w:rsid w:val="00D17917"/>
    <w:rsid w:val="00D2151C"/>
    <w:rsid w:val="00D21ABA"/>
    <w:rsid w:val="00D2315E"/>
    <w:rsid w:val="00D23937"/>
    <w:rsid w:val="00D26197"/>
    <w:rsid w:val="00D31702"/>
    <w:rsid w:val="00D3530A"/>
    <w:rsid w:val="00D4271D"/>
    <w:rsid w:val="00D445EF"/>
    <w:rsid w:val="00D4471E"/>
    <w:rsid w:val="00D45DD3"/>
    <w:rsid w:val="00D4668B"/>
    <w:rsid w:val="00D46805"/>
    <w:rsid w:val="00D46DAA"/>
    <w:rsid w:val="00D50530"/>
    <w:rsid w:val="00D51832"/>
    <w:rsid w:val="00D51B34"/>
    <w:rsid w:val="00D51D24"/>
    <w:rsid w:val="00D5235A"/>
    <w:rsid w:val="00D57129"/>
    <w:rsid w:val="00D5792B"/>
    <w:rsid w:val="00D60D67"/>
    <w:rsid w:val="00D6158D"/>
    <w:rsid w:val="00D64554"/>
    <w:rsid w:val="00D64BF2"/>
    <w:rsid w:val="00D65895"/>
    <w:rsid w:val="00D65F5C"/>
    <w:rsid w:val="00D70278"/>
    <w:rsid w:val="00D707DF"/>
    <w:rsid w:val="00D70C13"/>
    <w:rsid w:val="00D70F4F"/>
    <w:rsid w:val="00D738E1"/>
    <w:rsid w:val="00D74C8D"/>
    <w:rsid w:val="00D75F4B"/>
    <w:rsid w:val="00D81418"/>
    <w:rsid w:val="00D81712"/>
    <w:rsid w:val="00D81959"/>
    <w:rsid w:val="00D8249A"/>
    <w:rsid w:val="00D836FC"/>
    <w:rsid w:val="00D8402A"/>
    <w:rsid w:val="00D8569F"/>
    <w:rsid w:val="00D92AD3"/>
    <w:rsid w:val="00D94F56"/>
    <w:rsid w:val="00D956E1"/>
    <w:rsid w:val="00D96BA6"/>
    <w:rsid w:val="00D97778"/>
    <w:rsid w:val="00DA3CCE"/>
    <w:rsid w:val="00DA699B"/>
    <w:rsid w:val="00DA7674"/>
    <w:rsid w:val="00DB0836"/>
    <w:rsid w:val="00DB2079"/>
    <w:rsid w:val="00DB35BE"/>
    <w:rsid w:val="00DB5AAC"/>
    <w:rsid w:val="00DB6796"/>
    <w:rsid w:val="00DB7F36"/>
    <w:rsid w:val="00DC36A4"/>
    <w:rsid w:val="00DC65AE"/>
    <w:rsid w:val="00DC6F51"/>
    <w:rsid w:val="00DC7108"/>
    <w:rsid w:val="00DC7701"/>
    <w:rsid w:val="00DC7CBB"/>
    <w:rsid w:val="00DD2192"/>
    <w:rsid w:val="00DD57CC"/>
    <w:rsid w:val="00DD6BB6"/>
    <w:rsid w:val="00DD729C"/>
    <w:rsid w:val="00DD7928"/>
    <w:rsid w:val="00DE0AC4"/>
    <w:rsid w:val="00DE0F26"/>
    <w:rsid w:val="00DE18DD"/>
    <w:rsid w:val="00DE2C79"/>
    <w:rsid w:val="00DE318A"/>
    <w:rsid w:val="00DE3195"/>
    <w:rsid w:val="00DE5C74"/>
    <w:rsid w:val="00DE64F6"/>
    <w:rsid w:val="00DE7C96"/>
    <w:rsid w:val="00DF0A80"/>
    <w:rsid w:val="00DF132F"/>
    <w:rsid w:val="00DF7070"/>
    <w:rsid w:val="00DF7B09"/>
    <w:rsid w:val="00DF7CE0"/>
    <w:rsid w:val="00E00BC4"/>
    <w:rsid w:val="00E01097"/>
    <w:rsid w:val="00E01BA6"/>
    <w:rsid w:val="00E02257"/>
    <w:rsid w:val="00E0256F"/>
    <w:rsid w:val="00E06B25"/>
    <w:rsid w:val="00E105A4"/>
    <w:rsid w:val="00E11C3E"/>
    <w:rsid w:val="00E14340"/>
    <w:rsid w:val="00E143BA"/>
    <w:rsid w:val="00E157E4"/>
    <w:rsid w:val="00E158E4"/>
    <w:rsid w:val="00E16411"/>
    <w:rsid w:val="00E170E1"/>
    <w:rsid w:val="00E1777C"/>
    <w:rsid w:val="00E236FE"/>
    <w:rsid w:val="00E2531B"/>
    <w:rsid w:val="00E2593B"/>
    <w:rsid w:val="00E276F5"/>
    <w:rsid w:val="00E301EE"/>
    <w:rsid w:val="00E30A03"/>
    <w:rsid w:val="00E30A83"/>
    <w:rsid w:val="00E31AF4"/>
    <w:rsid w:val="00E32356"/>
    <w:rsid w:val="00E33CAD"/>
    <w:rsid w:val="00E33F3D"/>
    <w:rsid w:val="00E34173"/>
    <w:rsid w:val="00E3427D"/>
    <w:rsid w:val="00E349F0"/>
    <w:rsid w:val="00E36343"/>
    <w:rsid w:val="00E3642A"/>
    <w:rsid w:val="00E4354B"/>
    <w:rsid w:val="00E43D69"/>
    <w:rsid w:val="00E44C26"/>
    <w:rsid w:val="00E462DB"/>
    <w:rsid w:val="00E46603"/>
    <w:rsid w:val="00E5034B"/>
    <w:rsid w:val="00E50A3E"/>
    <w:rsid w:val="00E51598"/>
    <w:rsid w:val="00E52E35"/>
    <w:rsid w:val="00E54A1E"/>
    <w:rsid w:val="00E568EE"/>
    <w:rsid w:val="00E60D3B"/>
    <w:rsid w:val="00E62241"/>
    <w:rsid w:val="00E62AF7"/>
    <w:rsid w:val="00E62DD2"/>
    <w:rsid w:val="00E64E51"/>
    <w:rsid w:val="00E67A57"/>
    <w:rsid w:val="00E67C00"/>
    <w:rsid w:val="00E7013C"/>
    <w:rsid w:val="00E71840"/>
    <w:rsid w:val="00E72D33"/>
    <w:rsid w:val="00E76000"/>
    <w:rsid w:val="00E76171"/>
    <w:rsid w:val="00E7695A"/>
    <w:rsid w:val="00E8107C"/>
    <w:rsid w:val="00E814D5"/>
    <w:rsid w:val="00E81B20"/>
    <w:rsid w:val="00E8299D"/>
    <w:rsid w:val="00E86A62"/>
    <w:rsid w:val="00E95103"/>
    <w:rsid w:val="00E96EE8"/>
    <w:rsid w:val="00E97B42"/>
    <w:rsid w:val="00E97E12"/>
    <w:rsid w:val="00EA663D"/>
    <w:rsid w:val="00EA67F1"/>
    <w:rsid w:val="00EA6FB5"/>
    <w:rsid w:val="00EB0263"/>
    <w:rsid w:val="00EB0C51"/>
    <w:rsid w:val="00EB10CC"/>
    <w:rsid w:val="00EB1317"/>
    <w:rsid w:val="00EB15C8"/>
    <w:rsid w:val="00EB245B"/>
    <w:rsid w:val="00EB398A"/>
    <w:rsid w:val="00EB44D2"/>
    <w:rsid w:val="00EB60FF"/>
    <w:rsid w:val="00EC0C7F"/>
    <w:rsid w:val="00EC1287"/>
    <w:rsid w:val="00EC16C2"/>
    <w:rsid w:val="00EC3AD5"/>
    <w:rsid w:val="00EC5FF6"/>
    <w:rsid w:val="00EC6FD1"/>
    <w:rsid w:val="00ED0B28"/>
    <w:rsid w:val="00ED26D5"/>
    <w:rsid w:val="00ED418B"/>
    <w:rsid w:val="00ED5BFC"/>
    <w:rsid w:val="00EE0BEB"/>
    <w:rsid w:val="00EE3011"/>
    <w:rsid w:val="00EE61DA"/>
    <w:rsid w:val="00EF0774"/>
    <w:rsid w:val="00EF116C"/>
    <w:rsid w:val="00EF120A"/>
    <w:rsid w:val="00EF25B8"/>
    <w:rsid w:val="00EF2A75"/>
    <w:rsid w:val="00EF6CA7"/>
    <w:rsid w:val="00F000A0"/>
    <w:rsid w:val="00F01CD1"/>
    <w:rsid w:val="00F02029"/>
    <w:rsid w:val="00F042EE"/>
    <w:rsid w:val="00F04D99"/>
    <w:rsid w:val="00F060B6"/>
    <w:rsid w:val="00F112B4"/>
    <w:rsid w:val="00F1189B"/>
    <w:rsid w:val="00F11CF4"/>
    <w:rsid w:val="00F13EA7"/>
    <w:rsid w:val="00F14BD9"/>
    <w:rsid w:val="00F15F8E"/>
    <w:rsid w:val="00F166BD"/>
    <w:rsid w:val="00F16DFE"/>
    <w:rsid w:val="00F203EF"/>
    <w:rsid w:val="00F20CDA"/>
    <w:rsid w:val="00F22343"/>
    <w:rsid w:val="00F253DE"/>
    <w:rsid w:val="00F26BF5"/>
    <w:rsid w:val="00F27A1C"/>
    <w:rsid w:val="00F31636"/>
    <w:rsid w:val="00F31B9F"/>
    <w:rsid w:val="00F32C80"/>
    <w:rsid w:val="00F349B0"/>
    <w:rsid w:val="00F37764"/>
    <w:rsid w:val="00F377A7"/>
    <w:rsid w:val="00F40A78"/>
    <w:rsid w:val="00F41C88"/>
    <w:rsid w:val="00F44039"/>
    <w:rsid w:val="00F451A0"/>
    <w:rsid w:val="00F45CE2"/>
    <w:rsid w:val="00F51AC9"/>
    <w:rsid w:val="00F54CDC"/>
    <w:rsid w:val="00F634D7"/>
    <w:rsid w:val="00F656BE"/>
    <w:rsid w:val="00F65BDC"/>
    <w:rsid w:val="00F667C2"/>
    <w:rsid w:val="00F67CBD"/>
    <w:rsid w:val="00F67CD9"/>
    <w:rsid w:val="00F705B1"/>
    <w:rsid w:val="00F70DC3"/>
    <w:rsid w:val="00F715E3"/>
    <w:rsid w:val="00F73BFE"/>
    <w:rsid w:val="00F743AF"/>
    <w:rsid w:val="00F745FF"/>
    <w:rsid w:val="00F7481C"/>
    <w:rsid w:val="00F757CC"/>
    <w:rsid w:val="00F75E73"/>
    <w:rsid w:val="00F77346"/>
    <w:rsid w:val="00F77B08"/>
    <w:rsid w:val="00F77E5D"/>
    <w:rsid w:val="00F81EC1"/>
    <w:rsid w:val="00F82C40"/>
    <w:rsid w:val="00F830A5"/>
    <w:rsid w:val="00F830A8"/>
    <w:rsid w:val="00F84D27"/>
    <w:rsid w:val="00F86469"/>
    <w:rsid w:val="00F87DB7"/>
    <w:rsid w:val="00F9287D"/>
    <w:rsid w:val="00F92B05"/>
    <w:rsid w:val="00F94D12"/>
    <w:rsid w:val="00F96283"/>
    <w:rsid w:val="00F9726F"/>
    <w:rsid w:val="00FA2475"/>
    <w:rsid w:val="00FA523A"/>
    <w:rsid w:val="00FB1072"/>
    <w:rsid w:val="00FB1093"/>
    <w:rsid w:val="00FB11C6"/>
    <w:rsid w:val="00FB1407"/>
    <w:rsid w:val="00FB20EF"/>
    <w:rsid w:val="00FB2C04"/>
    <w:rsid w:val="00FB3EA3"/>
    <w:rsid w:val="00FB7503"/>
    <w:rsid w:val="00FC1919"/>
    <w:rsid w:val="00FC23F7"/>
    <w:rsid w:val="00FC2D0D"/>
    <w:rsid w:val="00FC4E64"/>
    <w:rsid w:val="00FC6647"/>
    <w:rsid w:val="00FC69AF"/>
    <w:rsid w:val="00FD1439"/>
    <w:rsid w:val="00FD20B2"/>
    <w:rsid w:val="00FD38D0"/>
    <w:rsid w:val="00FD4384"/>
    <w:rsid w:val="00FD4714"/>
    <w:rsid w:val="00FD6B32"/>
    <w:rsid w:val="00FD7278"/>
    <w:rsid w:val="00FD7591"/>
    <w:rsid w:val="00FD7A01"/>
    <w:rsid w:val="00FE1361"/>
    <w:rsid w:val="00FE3B40"/>
    <w:rsid w:val="00FE48CB"/>
    <w:rsid w:val="00FE4A8B"/>
    <w:rsid w:val="00FF29D3"/>
    <w:rsid w:val="00FF40AD"/>
    <w:rsid w:val="00FF40D7"/>
    <w:rsid w:val="00FF45B9"/>
    <w:rsid w:val="00FF4BB3"/>
    <w:rsid w:val="00FF6676"/>
    <w:rsid w:val="00FF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2E"/>
    <w:pPr>
      <w:widowControl w:val="0"/>
    </w:pPr>
    <w:rPr>
      <w:lang w:val="ro-RO"/>
    </w:rPr>
  </w:style>
  <w:style w:type="paragraph" w:styleId="Heading1">
    <w:name w:val="heading 1"/>
    <w:basedOn w:val="Normal"/>
    <w:next w:val="Normal"/>
    <w:qFormat/>
    <w:rsid w:val="00CE632E"/>
    <w:pPr>
      <w:keepNext/>
      <w:numPr>
        <w:numId w:val="5"/>
      </w:numPr>
      <w:tabs>
        <w:tab w:val="left" w:pos="1134"/>
      </w:tabs>
      <w:jc w:val="both"/>
      <w:outlineLvl w:val="0"/>
    </w:pPr>
    <w:rPr>
      <w:b/>
      <w:sz w:val="28"/>
    </w:rPr>
  </w:style>
  <w:style w:type="paragraph" w:styleId="Heading2">
    <w:name w:val="heading 2"/>
    <w:basedOn w:val="Normal"/>
    <w:next w:val="Normal"/>
    <w:link w:val="Heading2Char"/>
    <w:qFormat/>
    <w:rsid w:val="00CE632E"/>
    <w:pPr>
      <w:keepNext/>
      <w:numPr>
        <w:ilvl w:val="1"/>
        <w:numId w:val="5"/>
      </w:numPr>
      <w:jc w:val="both"/>
      <w:outlineLvl w:val="1"/>
    </w:pPr>
    <w:rPr>
      <w:b/>
      <w:sz w:val="28"/>
    </w:rPr>
  </w:style>
  <w:style w:type="paragraph" w:styleId="Heading3">
    <w:name w:val="heading 3"/>
    <w:basedOn w:val="Normal"/>
    <w:next w:val="Normal"/>
    <w:qFormat/>
    <w:rsid w:val="00CE632E"/>
    <w:pPr>
      <w:keepNext/>
      <w:numPr>
        <w:ilvl w:val="2"/>
        <w:numId w:val="5"/>
      </w:numPr>
      <w:jc w:val="both"/>
      <w:outlineLvl w:val="2"/>
    </w:pPr>
    <w:rPr>
      <w:sz w:val="28"/>
    </w:rPr>
  </w:style>
  <w:style w:type="paragraph" w:styleId="Heading4">
    <w:name w:val="heading 4"/>
    <w:basedOn w:val="Normal"/>
    <w:next w:val="Normal"/>
    <w:qFormat/>
    <w:rsid w:val="00CE632E"/>
    <w:pPr>
      <w:keepNext/>
      <w:numPr>
        <w:ilvl w:val="3"/>
        <w:numId w:val="5"/>
      </w:numPr>
      <w:jc w:val="both"/>
      <w:outlineLvl w:val="3"/>
    </w:pPr>
    <w:rPr>
      <w:b/>
      <w:sz w:val="22"/>
      <w:lang w:val="fr-FR"/>
    </w:rPr>
  </w:style>
  <w:style w:type="paragraph" w:styleId="Heading5">
    <w:name w:val="heading 5"/>
    <w:basedOn w:val="Normal"/>
    <w:next w:val="Normal"/>
    <w:link w:val="Heading5Char"/>
    <w:semiHidden/>
    <w:unhideWhenUsed/>
    <w:qFormat/>
    <w:rsid w:val="00C4764A"/>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E3293"/>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4764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E32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BE32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CE632E"/>
    <w:pPr>
      <w:tabs>
        <w:tab w:val="center" w:pos="4153"/>
        <w:tab w:val="right" w:pos="8306"/>
      </w:tabs>
    </w:pPr>
  </w:style>
  <w:style w:type="paragraph" w:styleId="Footer">
    <w:name w:val="footer"/>
    <w:basedOn w:val="Normal"/>
    <w:link w:val="FooterChar"/>
    <w:uiPriority w:val="99"/>
    <w:rsid w:val="00CE632E"/>
    <w:pPr>
      <w:tabs>
        <w:tab w:val="center" w:pos="4153"/>
        <w:tab w:val="right" w:pos="8306"/>
      </w:tabs>
    </w:pPr>
  </w:style>
  <w:style w:type="character" w:styleId="PageNumber">
    <w:name w:val="page number"/>
    <w:basedOn w:val="DefaultParagraphFont"/>
    <w:rsid w:val="00CE632E"/>
  </w:style>
  <w:style w:type="paragraph" w:styleId="BodyText2">
    <w:name w:val="Body Text 2"/>
    <w:basedOn w:val="Normal"/>
    <w:rsid w:val="00CE632E"/>
    <w:pPr>
      <w:jc w:val="center"/>
    </w:pPr>
    <w:rPr>
      <w:b/>
      <w:sz w:val="32"/>
    </w:rPr>
  </w:style>
  <w:style w:type="paragraph" w:styleId="BodyText">
    <w:name w:val="Body Text"/>
    <w:basedOn w:val="Normal"/>
    <w:rsid w:val="00CE632E"/>
    <w:pPr>
      <w:jc w:val="both"/>
    </w:pPr>
    <w:rPr>
      <w:sz w:val="28"/>
      <w:lang w:val="en-US"/>
    </w:rPr>
  </w:style>
  <w:style w:type="paragraph" w:styleId="BodyTextIndent2">
    <w:name w:val="Body Text Indent 2"/>
    <w:basedOn w:val="Normal"/>
    <w:rsid w:val="00CE632E"/>
    <w:pPr>
      <w:ind w:firstLine="720"/>
      <w:jc w:val="both"/>
    </w:pPr>
    <w:rPr>
      <w:sz w:val="28"/>
      <w:lang w:val="en-US"/>
    </w:rPr>
  </w:style>
  <w:style w:type="paragraph" w:styleId="DocumentMap">
    <w:name w:val="Document Map"/>
    <w:basedOn w:val="Normal"/>
    <w:semiHidden/>
    <w:rsid w:val="00CE632E"/>
    <w:pPr>
      <w:shd w:val="clear" w:color="auto" w:fill="000080"/>
    </w:pPr>
    <w:rPr>
      <w:rFonts w:ascii="Tahoma" w:hAnsi="Tahoma"/>
      <w:lang w:val="en-US"/>
    </w:rPr>
  </w:style>
  <w:style w:type="paragraph" w:customStyle="1" w:styleId="BodyText21">
    <w:name w:val="Body Text 21"/>
    <w:basedOn w:val="Normal"/>
    <w:rsid w:val="00CE632E"/>
    <w:pPr>
      <w:ind w:firstLine="720"/>
    </w:pPr>
    <w:rPr>
      <w:lang w:val="en-US"/>
    </w:rPr>
  </w:style>
  <w:style w:type="paragraph" w:styleId="Title">
    <w:name w:val="Title"/>
    <w:basedOn w:val="Normal"/>
    <w:qFormat/>
    <w:rsid w:val="00CE632E"/>
    <w:pPr>
      <w:jc w:val="center"/>
    </w:pPr>
    <w:rPr>
      <w:sz w:val="28"/>
      <w:lang w:val="en-US"/>
    </w:rPr>
  </w:style>
  <w:style w:type="paragraph" w:customStyle="1" w:styleId="BodyText1">
    <w:name w:val="Body Text1"/>
    <w:rsid w:val="00CE632E"/>
    <w:pPr>
      <w:widowControl w:val="0"/>
      <w:ind w:firstLine="480"/>
    </w:pPr>
    <w:rPr>
      <w:color w:val="000000"/>
      <w:sz w:val="24"/>
      <w:lang w:val="en-GB"/>
    </w:rPr>
  </w:style>
  <w:style w:type="paragraph" w:styleId="Caption">
    <w:name w:val="caption"/>
    <w:basedOn w:val="Normal"/>
    <w:next w:val="Normal"/>
    <w:qFormat/>
    <w:rsid w:val="00CE632E"/>
    <w:rPr>
      <w:i/>
      <w:color w:val="000000"/>
    </w:rPr>
  </w:style>
  <w:style w:type="paragraph" w:customStyle="1" w:styleId="BodyText22">
    <w:name w:val="Body Text 22"/>
    <w:basedOn w:val="Normal"/>
    <w:rsid w:val="00CE632E"/>
    <w:pPr>
      <w:widowControl/>
      <w:ind w:left="720"/>
      <w:jc w:val="both"/>
    </w:pPr>
    <w:rPr>
      <w:sz w:val="24"/>
    </w:rPr>
  </w:style>
  <w:style w:type="paragraph" w:styleId="BodyTextIndent3">
    <w:name w:val="Body Text Indent 3"/>
    <w:basedOn w:val="Normal"/>
    <w:rsid w:val="00CE632E"/>
    <w:pPr>
      <w:ind w:left="720"/>
      <w:jc w:val="both"/>
    </w:pPr>
    <w:rPr>
      <w:sz w:val="28"/>
    </w:rPr>
  </w:style>
  <w:style w:type="paragraph" w:styleId="BodyText3">
    <w:name w:val="Body Text 3"/>
    <w:basedOn w:val="Normal"/>
    <w:rsid w:val="00CE632E"/>
    <w:pPr>
      <w:jc w:val="center"/>
    </w:pPr>
    <w:rPr>
      <w:b/>
      <w:sz w:val="24"/>
    </w:rPr>
  </w:style>
  <w:style w:type="paragraph" w:styleId="BodyTextIndent">
    <w:name w:val="Body Text Indent"/>
    <w:basedOn w:val="Normal"/>
    <w:rsid w:val="00CE632E"/>
    <w:pPr>
      <w:tabs>
        <w:tab w:val="left" w:pos="1018"/>
      </w:tabs>
      <w:ind w:left="1018" w:hanging="654"/>
      <w:jc w:val="both"/>
    </w:pPr>
    <w:rPr>
      <w:sz w:val="28"/>
    </w:rPr>
  </w:style>
  <w:style w:type="table" w:styleId="TableGrid">
    <w:name w:val="Table Grid"/>
    <w:basedOn w:val="TableNormal"/>
    <w:rsid w:val="00136B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67DB"/>
    <w:rPr>
      <w:rFonts w:ascii="Tahoma" w:hAnsi="Tahoma" w:cs="Tahoma"/>
      <w:sz w:val="16"/>
      <w:szCs w:val="16"/>
    </w:rPr>
  </w:style>
  <w:style w:type="character" w:customStyle="1" w:styleId="BalloonTextChar">
    <w:name w:val="Balloon Text Char"/>
    <w:basedOn w:val="DefaultParagraphFont"/>
    <w:link w:val="BalloonText"/>
    <w:rsid w:val="004667DB"/>
    <w:rPr>
      <w:rFonts w:ascii="Tahoma" w:hAnsi="Tahoma" w:cs="Tahoma"/>
      <w:sz w:val="16"/>
      <w:szCs w:val="16"/>
      <w:lang w:val="en-GB"/>
    </w:rPr>
  </w:style>
  <w:style w:type="paragraph" w:styleId="ListParagraph">
    <w:name w:val="List Paragraph"/>
    <w:basedOn w:val="Normal"/>
    <w:uiPriority w:val="34"/>
    <w:qFormat/>
    <w:rsid w:val="002A11F2"/>
    <w:pPr>
      <w:widowControl/>
      <w:ind w:left="720"/>
      <w:contextualSpacing/>
    </w:pPr>
    <w:rPr>
      <w:sz w:val="24"/>
      <w:szCs w:val="24"/>
      <w:lang w:val="en-US"/>
    </w:rPr>
  </w:style>
  <w:style w:type="character" w:customStyle="1" w:styleId="Heading5Char">
    <w:name w:val="Heading 5 Char"/>
    <w:basedOn w:val="DefaultParagraphFont"/>
    <w:link w:val="Heading5"/>
    <w:semiHidden/>
    <w:rsid w:val="00C4764A"/>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rsid w:val="00C4764A"/>
    <w:rPr>
      <w:rFonts w:asciiTheme="majorHAnsi" w:eastAsiaTheme="majorEastAsia" w:hAnsiTheme="majorHAnsi" w:cstheme="majorBidi"/>
      <w:i/>
      <w:iCs/>
      <w:color w:val="404040" w:themeColor="text1" w:themeTint="BF"/>
      <w:lang w:val="ro-RO"/>
    </w:rPr>
  </w:style>
  <w:style w:type="character" w:customStyle="1" w:styleId="Heading6Char">
    <w:name w:val="Heading 6 Char"/>
    <w:basedOn w:val="DefaultParagraphFont"/>
    <w:link w:val="Heading6"/>
    <w:semiHidden/>
    <w:rsid w:val="00BE3293"/>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semiHidden/>
    <w:rsid w:val="00BE3293"/>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semiHidden/>
    <w:rsid w:val="00BE3293"/>
    <w:rPr>
      <w:rFonts w:asciiTheme="majorHAnsi" w:eastAsiaTheme="majorEastAsia" w:hAnsiTheme="majorHAnsi" w:cstheme="majorBidi"/>
      <w:i/>
      <w:iCs/>
      <w:color w:val="404040" w:themeColor="text1" w:themeTint="BF"/>
      <w:lang w:val="ro-RO"/>
    </w:rPr>
  </w:style>
  <w:style w:type="character" w:customStyle="1" w:styleId="Heading2Char">
    <w:name w:val="Heading 2 Char"/>
    <w:basedOn w:val="DefaultParagraphFont"/>
    <w:link w:val="Heading2"/>
    <w:rsid w:val="0000356C"/>
    <w:rPr>
      <w:b/>
      <w:sz w:val="28"/>
      <w:lang w:val="ro-RO"/>
    </w:rPr>
  </w:style>
  <w:style w:type="character" w:styleId="Strong">
    <w:name w:val="Strong"/>
    <w:basedOn w:val="DefaultParagraphFont"/>
    <w:qFormat/>
    <w:rsid w:val="001450E7"/>
    <w:rPr>
      <w:b/>
      <w:bCs/>
    </w:rPr>
  </w:style>
  <w:style w:type="character" w:styleId="CommentReference">
    <w:name w:val="annotation reference"/>
    <w:basedOn w:val="DefaultParagraphFont"/>
    <w:rsid w:val="00411EA8"/>
    <w:rPr>
      <w:sz w:val="16"/>
      <w:szCs w:val="16"/>
    </w:rPr>
  </w:style>
  <w:style w:type="paragraph" w:styleId="CommentText">
    <w:name w:val="annotation text"/>
    <w:basedOn w:val="Normal"/>
    <w:link w:val="CommentTextChar"/>
    <w:rsid w:val="00411EA8"/>
  </w:style>
  <w:style w:type="character" w:customStyle="1" w:styleId="CommentTextChar">
    <w:name w:val="Comment Text Char"/>
    <w:basedOn w:val="DefaultParagraphFont"/>
    <w:link w:val="CommentText"/>
    <w:rsid w:val="00411EA8"/>
    <w:rPr>
      <w:lang w:val="en-GB"/>
    </w:rPr>
  </w:style>
  <w:style w:type="paragraph" w:styleId="CommentSubject">
    <w:name w:val="annotation subject"/>
    <w:basedOn w:val="CommentText"/>
    <w:next w:val="CommentText"/>
    <w:link w:val="CommentSubjectChar"/>
    <w:rsid w:val="00411EA8"/>
    <w:rPr>
      <w:b/>
      <w:bCs/>
    </w:rPr>
  </w:style>
  <w:style w:type="character" w:customStyle="1" w:styleId="CommentSubjectChar">
    <w:name w:val="Comment Subject Char"/>
    <w:basedOn w:val="CommentTextChar"/>
    <w:link w:val="CommentSubject"/>
    <w:rsid w:val="00411EA8"/>
    <w:rPr>
      <w:b/>
      <w:bCs/>
      <w:lang w:val="en-GB"/>
    </w:rPr>
  </w:style>
  <w:style w:type="paragraph" w:styleId="FootnoteText">
    <w:name w:val="footnote text"/>
    <w:basedOn w:val="Normal"/>
    <w:link w:val="FootnoteTextChar"/>
    <w:rsid w:val="00324C30"/>
  </w:style>
  <w:style w:type="character" w:customStyle="1" w:styleId="FootnoteTextChar">
    <w:name w:val="Footnote Text Char"/>
    <w:basedOn w:val="DefaultParagraphFont"/>
    <w:link w:val="FootnoteText"/>
    <w:rsid w:val="00324C30"/>
    <w:rPr>
      <w:lang w:val="en-GB"/>
    </w:rPr>
  </w:style>
  <w:style w:type="character" w:styleId="FootnoteReference">
    <w:name w:val="footnote reference"/>
    <w:basedOn w:val="DefaultParagraphFont"/>
    <w:rsid w:val="00324C30"/>
    <w:rPr>
      <w:vertAlign w:val="superscript"/>
    </w:rPr>
  </w:style>
  <w:style w:type="table" w:customStyle="1" w:styleId="TableGrid1">
    <w:name w:val="Table Grid1"/>
    <w:basedOn w:val="TableNormal"/>
    <w:next w:val="TableGrid"/>
    <w:uiPriority w:val="59"/>
    <w:rsid w:val="00B51E5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531B"/>
    <w:rPr>
      <w:lang w:val="ro-RO"/>
    </w:rPr>
  </w:style>
  <w:style w:type="character" w:customStyle="1" w:styleId="HeaderChar">
    <w:name w:val="Header Char"/>
    <w:aliases w:val=" Char Char"/>
    <w:basedOn w:val="DefaultParagraphFont"/>
    <w:link w:val="Header"/>
    <w:rsid w:val="00242014"/>
    <w:rPr>
      <w:lang w:val="ro-RO"/>
    </w:rPr>
  </w:style>
  <w:style w:type="table" w:styleId="LightList-Accent3">
    <w:name w:val="Light List Accent 3"/>
    <w:basedOn w:val="TableNormal"/>
    <w:uiPriority w:val="61"/>
    <w:rsid w:val="00242014"/>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FooterChar">
    <w:name w:val="Footer Char"/>
    <w:basedOn w:val="DefaultParagraphFont"/>
    <w:link w:val="Footer"/>
    <w:uiPriority w:val="99"/>
    <w:rsid w:val="00DF132F"/>
    <w:rPr>
      <w:lang w:val="ro-RO"/>
    </w:rPr>
  </w:style>
  <w:style w:type="table" w:customStyle="1" w:styleId="TableGrid2">
    <w:name w:val="Table Grid2"/>
    <w:basedOn w:val="TableNormal"/>
    <w:next w:val="TableGrid"/>
    <w:uiPriority w:val="59"/>
    <w:rsid w:val="00812CEB"/>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2E"/>
    <w:pPr>
      <w:widowControl w:val="0"/>
    </w:pPr>
    <w:rPr>
      <w:lang w:val="ro-RO"/>
    </w:rPr>
  </w:style>
  <w:style w:type="paragraph" w:styleId="Heading1">
    <w:name w:val="heading 1"/>
    <w:basedOn w:val="Normal"/>
    <w:next w:val="Normal"/>
    <w:qFormat/>
    <w:rsid w:val="00CE632E"/>
    <w:pPr>
      <w:keepNext/>
      <w:numPr>
        <w:numId w:val="5"/>
      </w:numPr>
      <w:tabs>
        <w:tab w:val="left" w:pos="1134"/>
      </w:tabs>
      <w:jc w:val="both"/>
      <w:outlineLvl w:val="0"/>
    </w:pPr>
    <w:rPr>
      <w:b/>
      <w:sz w:val="28"/>
    </w:rPr>
  </w:style>
  <w:style w:type="paragraph" w:styleId="Heading2">
    <w:name w:val="heading 2"/>
    <w:basedOn w:val="Normal"/>
    <w:next w:val="Normal"/>
    <w:link w:val="Heading2Char"/>
    <w:qFormat/>
    <w:rsid w:val="00CE632E"/>
    <w:pPr>
      <w:keepNext/>
      <w:numPr>
        <w:ilvl w:val="1"/>
        <w:numId w:val="5"/>
      </w:numPr>
      <w:jc w:val="both"/>
      <w:outlineLvl w:val="1"/>
    </w:pPr>
    <w:rPr>
      <w:b/>
      <w:sz w:val="28"/>
    </w:rPr>
  </w:style>
  <w:style w:type="paragraph" w:styleId="Heading3">
    <w:name w:val="heading 3"/>
    <w:basedOn w:val="Normal"/>
    <w:next w:val="Normal"/>
    <w:qFormat/>
    <w:rsid w:val="00CE632E"/>
    <w:pPr>
      <w:keepNext/>
      <w:numPr>
        <w:ilvl w:val="2"/>
        <w:numId w:val="5"/>
      </w:numPr>
      <w:jc w:val="both"/>
      <w:outlineLvl w:val="2"/>
    </w:pPr>
    <w:rPr>
      <w:sz w:val="28"/>
    </w:rPr>
  </w:style>
  <w:style w:type="paragraph" w:styleId="Heading4">
    <w:name w:val="heading 4"/>
    <w:basedOn w:val="Normal"/>
    <w:next w:val="Normal"/>
    <w:qFormat/>
    <w:rsid w:val="00CE632E"/>
    <w:pPr>
      <w:keepNext/>
      <w:numPr>
        <w:ilvl w:val="3"/>
        <w:numId w:val="5"/>
      </w:numPr>
      <w:jc w:val="both"/>
      <w:outlineLvl w:val="3"/>
    </w:pPr>
    <w:rPr>
      <w:b/>
      <w:sz w:val="22"/>
      <w:lang w:val="fr-FR"/>
    </w:rPr>
  </w:style>
  <w:style w:type="paragraph" w:styleId="Heading5">
    <w:name w:val="heading 5"/>
    <w:basedOn w:val="Normal"/>
    <w:next w:val="Normal"/>
    <w:link w:val="Heading5Char"/>
    <w:semiHidden/>
    <w:unhideWhenUsed/>
    <w:qFormat/>
    <w:rsid w:val="00C4764A"/>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E3293"/>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4764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E32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BE32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CE632E"/>
    <w:pPr>
      <w:tabs>
        <w:tab w:val="center" w:pos="4153"/>
        <w:tab w:val="right" w:pos="8306"/>
      </w:tabs>
    </w:pPr>
  </w:style>
  <w:style w:type="paragraph" w:styleId="Footer">
    <w:name w:val="footer"/>
    <w:basedOn w:val="Normal"/>
    <w:link w:val="FooterChar"/>
    <w:uiPriority w:val="99"/>
    <w:rsid w:val="00CE632E"/>
    <w:pPr>
      <w:tabs>
        <w:tab w:val="center" w:pos="4153"/>
        <w:tab w:val="right" w:pos="8306"/>
      </w:tabs>
    </w:pPr>
  </w:style>
  <w:style w:type="character" w:styleId="PageNumber">
    <w:name w:val="page number"/>
    <w:basedOn w:val="DefaultParagraphFont"/>
    <w:rsid w:val="00CE632E"/>
  </w:style>
  <w:style w:type="paragraph" w:styleId="BodyText2">
    <w:name w:val="Body Text 2"/>
    <w:basedOn w:val="Normal"/>
    <w:rsid w:val="00CE632E"/>
    <w:pPr>
      <w:jc w:val="center"/>
    </w:pPr>
    <w:rPr>
      <w:b/>
      <w:sz w:val="32"/>
    </w:rPr>
  </w:style>
  <w:style w:type="paragraph" w:styleId="BodyText">
    <w:name w:val="Body Text"/>
    <w:basedOn w:val="Normal"/>
    <w:rsid w:val="00CE632E"/>
    <w:pPr>
      <w:jc w:val="both"/>
    </w:pPr>
    <w:rPr>
      <w:sz w:val="28"/>
      <w:lang w:val="en-US"/>
    </w:rPr>
  </w:style>
  <w:style w:type="paragraph" w:styleId="BodyTextIndent2">
    <w:name w:val="Body Text Indent 2"/>
    <w:basedOn w:val="Normal"/>
    <w:rsid w:val="00CE632E"/>
    <w:pPr>
      <w:ind w:firstLine="720"/>
      <w:jc w:val="both"/>
    </w:pPr>
    <w:rPr>
      <w:sz w:val="28"/>
      <w:lang w:val="en-US"/>
    </w:rPr>
  </w:style>
  <w:style w:type="paragraph" w:styleId="DocumentMap">
    <w:name w:val="Document Map"/>
    <w:basedOn w:val="Normal"/>
    <w:semiHidden/>
    <w:rsid w:val="00CE632E"/>
    <w:pPr>
      <w:shd w:val="clear" w:color="auto" w:fill="000080"/>
    </w:pPr>
    <w:rPr>
      <w:rFonts w:ascii="Tahoma" w:hAnsi="Tahoma"/>
      <w:lang w:val="en-US"/>
    </w:rPr>
  </w:style>
  <w:style w:type="paragraph" w:customStyle="1" w:styleId="BodyText21">
    <w:name w:val="Body Text 21"/>
    <w:basedOn w:val="Normal"/>
    <w:rsid w:val="00CE632E"/>
    <w:pPr>
      <w:ind w:firstLine="720"/>
    </w:pPr>
    <w:rPr>
      <w:lang w:val="en-US"/>
    </w:rPr>
  </w:style>
  <w:style w:type="paragraph" w:styleId="Title">
    <w:name w:val="Title"/>
    <w:basedOn w:val="Normal"/>
    <w:qFormat/>
    <w:rsid w:val="00CE632E"/>
    <w:pPr>
      <w:jc w:val="center"/>
    </w:pPr>
    <w:rPr>
      <w:sz w:val="28"/>
      <w:lang w:val="en-US"/>
    </w:rPr>
  </w:style>
  <w:style w:type="paragraph" w:customStyle="1" w:styleId="BodyText1">
    <w:name w:val="Body Text1"/>
    <w:rsid w:val="00CE632E"/>
    <w:pPr>
      <w:widowControl w:val="0"/>
      <w:ind w:firstLine="480"/>
    </w:pPr>
    <w:rPr>
      <w:color w:val="000000"/>
      <w:sz w:val="24"/>
      <w:lang w:val="en-GB"/>
    </w:rPr>
  </w:style>
  <w:style w:type="paragraph" w:styleId="Caption">
    <w:name w:val="caption"/>
    <w:basedOn w:val="Normal"/>
    <w:next w:val="Normal"/>
    <w:qFormat/>
    <w:rsid w:val="00CE632E"/>
    <w:rPr>
      <w:i/>
      <w:color w:val="000000"/>
    </w:rPr>
  </w:style>
  <w:style w:type="paragraph" w:customStyle="1" w:styleId="BodyText22">
    <w:name w:val="Body Text 22"/>
    <w:basedOn w:val="Normal"/>
    <w:rsid w:val="00CE632E"/>
    <w:pPr>
      <w:widowControl/>
      <w:ind w:left="720"/>
      <w:jc w:val="both"/>
    </w:pPr>
    <w:rPr>
      <w:sz w:val="24"/>
    </w:rPr>
  </w:style>
  <w:style w:type="paragraph" w:styleId="BodyTextIndent3">
    <w:name w:val="Body Text Indent 3"/>
    <w:basedOn w:val="Normal"/>
    <w:rsid w:val="00CE632E"/>
    <w:pPr>
      <w:ind w:left="720"/>
      <w:jc w:val="both"/>
    </w:pPr>
    <w:rPr>
      <w:sz w:val="28"/>
    </w:rPr>
  </w:style>
  <w:style w:type="paragraph" w:styleId="BodyText3">
    <w:name w:val="Body Text 3"/>
    <w:basedOn w:val="Normal"/>
    <w:rsid w:val="00CE632E"/>
    <w:pPr>
      <w:jc w:val="center"/>
    </w:pPr>
    <w:rPr>
      <w:b/>
      <w:sz w:val="24"/>
    </w:rPr>
  </w:style>
  <w:style w:type="paragraph" w:styleId="BodyTextIndent">
    <w:name w:val="Body Text Indent"/>
    <w:basedOn w:val="Normal"/>
    <w:rsid w:val="00CE632E"/>
    <w:pPr>
      <w:tabs>
        <w:tab w:val="left" w:pos="1018"/>
      </w:tabs>
      <w:ind w:left="1018" w:hanging="654"/>
      <w:jc w:val="both"/>
    </w:pPr>
    <w:rPr>
      <w:sz w:val="28"/>
    </w:rPr>
  </w:style>
  <w:style w:type="table" w:styleId="TableGrid">
    <w:name w:val="Table Grid"/>
    <w:basedOn w:val="TableNormal"/>
    <w:rsid w:val="00136B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67DB"/>
    <w:rPr>
      <w:rFonts w:ascii="Tahoma" w:hAnsi="Tahoma" w:cs="Tahoma"/>
      <w:sz w:val="16"/>
      <w:szCs w:val="16"/>
    </w:rPr>
  </w:style>
  <w:style w:type="character" w:customStyle="1" w:styleId="BalloonTextChar">
    <w:name w:val="Balloon Text Char"/>
    <w:basedOn w:val="DefaultParagraphFont"/>
    <w:link w:val="BalloonText"/>
    <w:rsid w:val="004667DB"/>
    <w:rPr>
      <w:rFonts w:ascii="Tahoma" w:hAnsi="Tahoma" w:cs="Tahoma"/>
      <w:sz w:val="16"/>
      <w:szCs w:val="16"/>
      <w:lang w:val="en-GB"/>
    </w:rPr>
  </w:style>
  <w:style w:type="paragraph" w:styleId="ListParagraph">
    <w:name w:val="List Paragraph"/>
    <w:basedOn w:val="Normal"/>
    <w:uiPriority w:val="34"/>
    <w:qFormat/>
    <w:rsid w:val="002A11F2"/>
    <w:pPr>
      <w:widowControl/>
      <w:ind w:left="720"/>
      <w:contextualSpacing/>
    </w:pPr>
    <w:rPr>
      <w:sz w:val="24"/>
      <w:szCs w:val="24"/>
      <w:lang w:val="en-US"/>
    </w:rPr>
  </w:style>
  <w:style w:type="character" w:customStyle="1" w:styleId="Heading5Char">
    <w:name w:val="Heading 5 Char"/>
    <w:basedOn w:val="DefaultParagraphFont"/>
    <w:link w:val="Heading5"/>
    <w:semiHidden/>
    <w:rsid w:val="00C4764A"/>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rsid w:val="00C4764A"/>
    <w:rPr>
      <w:rFonts w:asciiTheme="majorHAnsi" w:eastAsiaTheme="majorEastAsia" w:hAnsiTheme="majorHAnsi" w:cstheme="majorBidi"/>
      <w:i/>
      <w:iCs/>
      <w:color w:val="404040" w:themeColor="text1" w:themeTint="BF"/>
      <w:lang w:val="ro-RO"/>
    </w:rPr>
  </w:style>
  <w:style w:type="character" w:customStyle="1" w:styleId="Heading6Char">
    <w:name w:val="Heading 6 Char"/>
    <w:basedOn w:val="DefaultParagraphFont"/>
    <w:link w:val="Heading6"/>
    <w:semiHidden/>
    <w:rsid w:val="00BE3293"/>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semiHidden/>
    <w:rsid w:val="00BE3293"/>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semiHidden/>
    <w:rsid w:val="00BE3293"/>
    <w:rPr>
      <w:rFonts w:asciiTheme="majorHAnsi" w:eastAsiaTheme="majorEastAsia" w:hAnsiTheme="majorHAnsi" w:cstheme="majorBidi"/>
      <w:i/>
      <w:iCs/>
      <w:color w:val="404040" w:themeColor="text1" w:themeTint="BF"/>
      <w:lang w:val="ro-RO"/>
    </w:rPr>
  </w:style>
  <w:style w:type="character" w:customStyle="1" w:styleId="Heading2Char">
    <w:name w:val="Heading 2 Char"/>
    <w:basedOn w:val="DefaultParagraphFont"/>
    <w:link w:val="Heading2"/>
    <w:rsid w:val="0000356C"/>
    <w:rPr>
      <w:b/>
      <w:sz w:val="28"/>
      <w:lang w:val="ro-RO"/>
    </w:rPr>
  </w:style>
  <w:style w:type="character" w:styleId="Strong">
    <w:name w:val="Strong"/>
    <w:basedOn w:val="DefaultParagraphFont"/>
    <w:qFormat/>
    <w:rsid w:val="001450E7"/>
    <w:rPr>
      <w:b/>
      <w:bCs/>
    </w:rPr>
  </w:style>
  <w:style w:type="character" w:styleId="CommentReference">
    <w:name w:val="annotation reference"/>
    <w:basedOn w:val="DefaultParagraphFont"/>
    <w:rsid w:val="00411EA8"/>
    <w:rPr>
      <w:sz w:val="16"/>
      <w:szCs w:val="16"/>
    </w:rPr>
  </w:style>
  <w:style w:type="paragraph" w:styleId="CommentText">
    <w:name w:val="annotation text"/>
    <w:basedOn w:val="Normal"/>
    <w:link w:val="CommentTextChar"/>
    <w:rsid w:val="00411EA8"/>
  </w:style>
  <w:style w:type="character" w:customStyle="1" w:styleId="CommentTextChar">
    <w:name w:val="Comment Text Char"/>
    <w:basedOn w:val="DefaultParagraphFont"/>
    <w:link w:val="CommentText"/>
    <w:rsid w:val="00411EA8"/>
    <w:rPr>
      <w:lang w:val="en-GB"/>
    </w:rPr>
  </w:style>
  <w:style w:type="paragraph" w:styleId="CommentSubject">
    <w:name w:val="annotation subject"/>
    <w:basedOn w:val="CommentText"/>
    <w:next w:val="CommentText"/>
    <w:link w:val="CommentSubjectChar"/>
    <w:rsid w:val="00411EA8"/>
    <w:rPr>
      <w:b/>
      <w:bCs/>
    </w:rPr>
  </w:style>
  <w:style w:type="character" w:customStyle="1" w:styleId="CommentSubjectChar">
    <w:name w:val="Comment Subject Char"/>
    <w:basedOn w:val="CommentTextChar"/>
    <w:link w:val="CommentSubject"/>
    <w:rsid w:val="00411EA8"/>
    <w:rPr>
      <w:b/>
      <w:bCs/>
      <w:lang w:val="en-GB"/>
    </w:rPr>
  </w:style>
  <w:style w:type="paragraph" w:styleId="FootnoteText">
    <w:name w:val="footnote text"/>
    <w:basedOn w:val="Normal"/>
    <w:link w:val="FootnoteTextChar"/>
    <w:rsid w:val="00324C30"/>
  </w:style>
  <w:style w:type="character" w:customStyle="1" w:styleId="FootnoteTextChar">
    <w:name w:val="Footnote Text Char"/>
    <w:basedOn w:val="DefaultParagraphFont"/>
    <w:link w:val="FootnoteText"/>
    <w:rsid w:val="00324C30"/>
    <w:rPr>
      <w:lang w:val="en-GB"/>
    </w:rPr>
  </w:style>
  <w:style w:type="character" w:styleId="FootnoteReference">
    <w:name w:val="footnote reference"/>
    <w:basedOn w:val="DefaultParagraphFont"/>
    <w:rsid w:val="00324C30"/>
    <w:rPr>
      <w:vertAlign w:val="superscript"/>
    </w:rPr>
  </w:style>
  <w:style w:type="table" w:customStyle="1" w:styleId="TableGrid1">
    <w:name w:val="Table Grid1"/>
    <w:basedOn w:val="TableNormal"/>
    <w:next w:val="TableGrid"/>
    <w:uiPriority w:val="59"/>
    <w:rsid w:val="00B51E5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531B"/>
    <w:rPr>
      <w:lang w:val="ro-RO"/>
    </w:rPr>
  </w:style>
  <w:style w:type="character" w:customStyle="1" w:styleId="HeaderChar">
    <w:name w:val="Header Char"/>
    <w:aliases w:val=" Char Char"/>
    <w:basedOn w:val="DefaultParagraphFont"/>
    <w:link w:val="Header"/>
    <w:rsid w:val="00242014"/>
    <w:rPr>
      <w:lang w:val="ro-RO"/>
    </w:rPr>
  </w:style>
  <w:style w:type="table" w:styleId="LightList-Accent3">
    <w:name w:val="Light List Accent 3"/>
    <w:basedOn w:val="TableNormal"/>
    <w:uiPriority w:val="61"/>
    <w:rsid w:val="00242014"/>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FooterChar">
    <w:name w:val="Footer Char"/>
    <w:basedOn w:val="DefaultParagraphFont"/>
    <w:link w:val="Footer"/>
    <w:uiPriority w:val="99"/>
    <w:rsid w:val="00DF132F"/>
    <w:rPr>
      <w:lang w:val="ro-RO"/>
    </w:rPr>
  </w:style>
  <w:style w:type="table" w:customStyle="1" w:styleId="TableGrid2">
    <w:name w:val="Table Grid2"/>
    <w:basedOn w:val="TableNormal"/>
    <w:next w:val="TableGrid"/>
    <w:uiPriority w:val="59"/>
    <w:rsid w:val="00812CEB"/>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5444-49D3-4890-B6FF-9A6A40FC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3124</Words>
  <Characters>18627</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 SCOP</vt:lpstr>
      <vt:lpstr>1. SCOP</vt:lpstr>
    </vt:vector>
  </TitlesOfParts>
  <Company>NAG Industrial Group srl</Company>
  <LinksUpToDate>false</LinksUpToDate>
  <CharactersWithSpaces>21708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SCOP</dc:title>
  <dc:creator>S.C.  Dolex  Pro.  Computers  S.R.L.</dc:creator>
  <cp:lastModifiedBy>Doina Mirela Dutoiu</cp:lastModifiedBy>
  <cp:revision>2</cp:revision>
  <cp:lastPrinted>2018-06-18T09:37:00Z</cp:lastPrinted>
  <dcterms:created xsi:type="dcterms:W3CDTF">2018-06-19T07:55:00Z</dcterms:created>
  <dcterms:modified xsi:type="dcterms:W3CDTF">2018-06-19T07:55:00Z</dcterms:modified>
</cp:coreProperties>
</file>