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3C" w:rsidRDefault="001D343C" w:rsidP="003520D2">
      <w:pPr>
        <w:pStyle w:val="Headline20pt"/>
      </w:pPr>
      <w:r>
        <w:t>Continental South</w:t>
      </w:r>
      <w:bookmarkStart w:id="0" w:name="_GoBack"/>
      <w:bookmarkEnd w:id="0"/>
      <w:r>
        <w:t xml:space="preserve"> East Regional Workshop with Stakeholders on ENTSO-E </w:t>
      </w:r>
      <w:r w:rsidRPr="003520D2">
        <w:t>Ten-Year Network Development Plan and the Regional Investment Plans in 2014</w:t>
      </w:r>
    </w:p>
    <w:p w:rsidR="001D343C" w:rsidRPr="001B2C57" w:rsidRDefault="001D343C" w:rsidP="00742503">
      <w:pPr>
        <w:pStyle w:val="DateTimePlace12pt"/>
        <w:spacing w:after="240"/>
        <w:rPr>
          <w:lang w:val="en-US"/>
        </w:rPr>
      </w:pPr>
      <w:r w:rsidRPr="001B2C57">
        <w:rPr>
          <w:lang w:val="en-US"/>
        </w:rPr>
        <w:t xml:space="preserve">Date: 27 March 2014 – </w:t>
      </w:r>
      <w:smartTag w:uri="urn:schemas-microsoft-com:office:smarttags" w:element="City">
        <w:smartTag w:uri="urn:schemas-microsoft-com:office:smarttags" w:element="place">
          <w:r w:rsidRPr="001B2C57">
            <w:rPr>
              <w:lang w:val="en-US"/>
            </w:rPr>
            <w:t>Zagreb</w:t>
          </w:r>
        </w:smartTag>
      </w:smartTag>
    </w:p>
    <w:p w:rsidR="001D343C" w:rsidRPr="00375D35" w:rsidRDefault="001D343C" w:rsidP="003520D2">
      <w:pPr>
        <w:widowControl w:val="0"/>
        <w:tabs>
          <w:tab w:val="left" w:pos="283"/>
        </w:tabs>
        <w:autoSpaceDE w:val="0"/>
        <w:autoSpaceDN w:val="0"/>
        <w:adjustRightInd w:val="0"/>
        <w:spacing w:after="57" w:line="198" w:lineRule="atLeast"/>
        <w:textAlignment w:val="center"/>
        <w:rPr>
          <w:color w:val="23236E"/>
          <w:sz w:val="24"/>
          <w:lang w:val="en-US"/>
        </w:rPr>
      </w:pPr>
      <w:r w:rsidRPr="00375D35">
        <w:rPr>
          <w:color w:val="23236E"/>
          <w:sz w:val="24"/>
          <w:lang w:val="en-US"/>
        </w:rPr>
        <w:t>Hotel International</w:t>
      </w:r>
    </w:p>
    <w:p w:rsidR="001D343C" w:rsidRPr="00375D35" w:rsidRDefault="001D343C" w:rsidP="003520D2">
      <w:pPr>
        <w:widowControl w:val="0"/>
        <w:tabs>
          <w:tab w:val="left" w:pos="283"/>
        </w:tabs>
        <w:autoSpaceDE w:val="0"/>
        <w:autoSpaceDN w:val="0"/>
        <w:adjustRightInd w:val="0"/>
        <w:spacing w:after="57" w:line="198" w:lineRule="atLeast"/>
        <w:textAlignment w:val="center"/>
        <w:rPr>
          <w:b/>
          <w:bCs/>
          <w:color w:val="23236E"/>
          <w:lang w:val="en-US"/>
        </w:rPr>
      </w:pPr>
      <w:r w:rsidRPr="00375D35">
        <w:rPr>
          <w:color w:val="23236E"/>
          <w:sz w:val="24"/>
          <w:lang w:val="en-US"/>
        </w:rPr>
        <w:t>Miramarska 24</w:t>
      </w:r>
      <w:r>
        <w:rPr>
          <w:color w:val="23236E"/>
          <w:sz w:val="24"/>
          <w:lang w:val="en-US"/>
        </w:rPr>
        <w:t xml:space="preserve">, </w:t>
      </w:r>
      <w:r w:rsidRPr="00375D35">
        <w:rPr>
          <w:color w:val="23236E"/>
          <w:sz w:val="24"/>
          <w:lang w:val="en-US"/>
        </w:rPr>
        <w:t>Zagreb Croatia</w:t>
      </w:r>
    </w:p>
    <w:p w:rsidR="001D343C" w:rsidRDefault="001D343C" w:rsidP="00375D35">
      <w:pPr>
        <w:widowControl w:val="0"/>
        <w:tabs>
          <w:tab w:val="left" w:pos="283"/>
        </w:tabs>
        <w:autoSpaceDE w:val="0"/>
        <w:autoSpaceDN w:val="0"/>
        <w:adjustRightInd w:val="0"/>
        <w:spacing w:after="57" w:line="198" w:lineRule="atLeast"/>
        <w:textAlignment w:val="center"/>
        <w:rPr>
          <w:color w:val="23236E"/>
          <w:sz w:val="24"/>
          <w:lang w:val="en-US"/>
        </w:rPr>
      </w:pPr>
      <w:r w:rsidRPr="00375D35">
        <w:rPr>
          <w:color w:val="23236E"/>
          <w:sz w:val="24"/>
          <w:lang w:val="en-US"/>
        </w:rPr>
        <w:t>Time: 10:00-16:00</w:t>
      </w:r>
    </w:p>
    <w:p w:rsidR="001D343C" w:rsidRPr="00375D35" w:rsidRDefault="001D343C" w:rsidP="00375D35">
      <w:pPr>
        <w:widowControl w:val="0"/>
        <w:tabs>
          <w:tab w:val="left" w:pos="283"/>
        </w:tabs>
        <w:autoSpaceDE w:val="0"/>
        <w:autoSpaceDN w:val="0"/>
        <w:adjustRightInd w:val="0"/>
        <w:spacing w:after="57" w:line="198" w:lineRule="atLeast"/>
        <w:textAlignment w:val="center"/>
        <w:rPr>
          <w:color w:val="23236E"/>
          <w:sz w:val="24"/>
          <w:lang w:val="en-US"/>
        </w:rPr>
      </w:pPr>
    </w:p>
    <w:p w:rsidR="001D343C" w:rsidRPr="004F07E5" w:rsidRDefault="001D343C" w:rsidP="003D287B">
      <w:pPr>
        <w:pStyle w:val="AGENDA20pt"/>
        <w:spacing w:after="0"/>
      </w:pPr>
      <w:r>
        <w:t>A</w:t>
      </w:r>
      <w:r w:rsidRPr="004F07E5">
        <w:t>GENDA</w:t>
      </w:r>
    </w:p>
    <w:tbl>
      <w:tblPr>
        <w:tblpPr w:leftFromText="180" w:rightFromText="180" w:vertAnchor="text" w:horzAnchor="margin" w:tblpY="308"/>
        <w:tblW w:w="9696" w:type="dxa"/>
        <w:tblBorders>
          <w:insideV w:val="single" w:sz="12" w:space="0" w:color="FFFFFF"/>
        </w:tblBorders>
        <w:tblCellMar>
          <w:top w:w="34" w:type="dxa"/>
          <w:left w:w="57" w:type="dxa"/>
          <w:bottom w:w="34" w:type="dxa"/>
          <w:right w:w="85" w:type="dxa"/>
        </w:tblCellMar>
        <w:tblLook w:val="00A0"/>
      </w:tblPr>
      <w:tblGrid>
        <w:gridCol w:w="483"/>
        <w:gridCol w:w="3718"/>
        <w:gridCol w:w="818"/>
        <w:gridCol w:w="4677"/>
      </w:tblGrid>
      <w:tr w:rsidR="001D343C" w:rsidRPr="004F07E5" w:rsidTr="000014B8">
        <w:trPr>
          <w:trHeight w:hRule="exact" w:val="45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43C" w:rsidRPr="000014B8" w:rsidRDefault="001D343C" w:rsidP="000014B8">
            <w:pPr>
              <w:jc w:val="right"/>
              <w:rPr>
                <w:rFonts w:ascii="Arial Narrow" w:hAnsi="Arial Narrow"/>
                <w:b/>
                <w:color w:val="23236E"/>
                <w:sz w:val="22"/>
                <w:lang w:val="en-GB"/>
              </w:rPr>
            </w:pPr>
            <w:r w:rsidRPr="000014B8">
              <w:rPr>
                <w:rFonts w:ascii="Arial Narrow" w:hAnsi="Arial Narrow"/>
                <w:b/>
                <w:color w:val="23236E"/>
                <w:sz w:val="22"/>
                <w:szCs w:val="22"/>
                <w:lang w:val="en-GB"/>
              </w:rPr>
              <w:t xml:space="preserve">No 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43C" w:rsidRPr="000014B8" w:rsidRDefault="001D343C" w:rsidP="000014B8">
            <w:pPr>
              <w:rPr>
                <w:rFonts w:ascii="Arial Narrow" w:hAnsi="Arial Narrow"/>
                <w:b/>
                <w:color w:val="23236E"/>
                <w:sz w:val="22"/>
                <w:lang w:val="en-GB"/>
              </w:rPr>
            </w:pPr>
            <w:r w:rsidRPr="000014B8">
              <w:rPr>
                <w:rFonts w:ascii="Arial Narrow" w:hAnsi="Arial Narrow"/>
                <w:b/>
                <w:color w:val="23236E"/>
                <w:sz w:val="22"/>
                <w:szCs w:val="22"/>
                <w:lang w:val="en-GB"/>
              </w:rPr>
              <w:t>Subject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43C" w:rsidRPr="000014B8" w:rsidRDefault="001D343C" w:rsidP="000014B8">
            <w:pPr>
              <w:rPr>
                <w:rFonts w:ascii="Arial Narrow" w:hAnsi="Arial Narrow"/>
                <w:b/>
                <w:color w:val="23236E"/>
                <w:sz w:val="22"/>
                <w:lang w:val="en-GB"/>
              </w:rPr>
            </w:pPr>
            <w:r w:rsidRPr="000014B8">
              <w:rPr>
                <w:rFonts w:ascii="Arial Narrow" w:hAnsi="Arial Narrow"/>
                <w:b/>
                <w:color w:val="23236E"/>
                <w:sz w:val="22"/>
                <w:szCs w:val="22"/>
                <w:lang w:val="en-GB"/>
              </w:rPr>
              <w:t>Time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43C" w:rsidRPr="000014B8" w:rsidRDefault="001D343C" w:rsidP="000014B8">
            <w:pPr>
              <w:rPr>
                <w:rFonts w:ascii="Arial Narrow" w:hAnsi="Arial Narrow"/>
                <w:b/>
                <w:color w:val="23236E"/>
                <w:sz w:val="22"/>
                <w:lang w:val="en-GB"/>
              </w:rPr>
            </w:pPr>
            <w:r w:rsidRPr="000014B8">
              <w:rPr>
                <w:rFonts w:ascii="Arial Narrow" w:hAnsi="Arial Narrow"/>
                <w:b/>
                <w:color w:val="23236E"/>
                <w:sz w:val="22"/>
                <w:szCs w:val="22"/>
                <w:lang w:val="en-GB"/>
              </w:rPr>
              <w:t>Lead</w:t>
            </w:r>
          </w:p>
        </w:tc>
      </w:tr>
      <w:tr w:rsidR="001D343C" w:rsidRPr="00375D35" w:rsidTr="000014B8">
        <w:trPr>
          <w:trHeight w:val="227"/>
        </w:trPr>
        <w:tc>
          <w:tcPr>
            <w:tcW w:w="483" w:type="dxa"/>
            <w:shd w:val="clear" w:color="auto" w:fill="E6E6E6"/>
          </w:tcPr>
          <w:p w:rsidR="001D343C" w:rsidRPr="000014B8" w:rsidRDefault="001D343C" w:rsidP="000014B8">
            <w:pPr>
              <w:pStyle w:val="ListParagraph"/>
              <w:numPr>
                <w:ilvl w:val="0"/>
                <w:numId w:val="4"/>
                <w:numberingChange w:id="1" w:author="Νέρης Αριστομένης" w:date="2014-02-25T12:19:00Z" w:original="%1:1:0:."/>
              </w:numPr>
              <w:jc w:val="right"/>
              <w:rPr>
                <w:szCs w:val="20"/>
                <w:lang w:val="en-GB"/>
              </w:rPr>
            </w:pPr>
          </w:p>
        </w:tc>
        <w:tc>
          <w:tcPr>
            <w:tcW w:w="3718" w:type="dxa"/>
            <w:shd w:val="clear" w:color="auto" w:fill="E6E6E6"/>
          </w:tcPr>
          <w:p w:rsidR="001D343C" w:rsidRPr="000014B8" w:rsidRDefault="001D343C" w:rsidP="000014B8">
            <w:pPr>
              <w:rPr>
                <w:rFonts w:ascii="Arial Narrow" w:hAnsi="Arial Narrow"/>
                <w:szCs w:val="20"/>
                <w:lang w:val="en-GB"/>
              </w:rPr>
            </w:pPr>
            <w:r w:rsidRPr="000014B8">
              <w:rPr>
                <w:rFonts w:ascii="Arial Narrow" w:hAnsi="Arial Narrow"/>
                <w:szCs w:val="20"/>
                <w:lang w:val="en-GB"/>
              </w:rPr>
              <w:t xml:space="preserve">Welcome  </w:t>
            </w:r>
          </w:p>
        </w:tc>
        <w:tc>
          <w:tcPr>
            <w:tcW w:w="818" w:type="dxa"/>
            <w:shd w:val="clear" w:color="auto" w:fill="E6E6E6"/>
          </w:tcPr>
          <w:p w:rsidR="001D343C" w:rsidRPr="000014B8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</w:p>
          <w:p w:rsidR="001D343C" w:rsidRPr="000014B8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</w:rPr>
            </w:pPr>
            <w:r w:rsidRPr="000014B8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 xml:space="preserve"> 20 mins</w:t>
            </w:r>
          </w:p>
        </w:tc>
        <w:tc>
          <w:tcPr>
            <w:tcW w:w="4677" w:type="dxa"/>
            <w:shd w:val="clear" w:color="auto" w:fill="E6E6E6"/>
          </w:tcPr>
          <w:p w:rsidR="001D343C" w:rsidRPr="00813442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</w:pPr>
            <w:r w:rsidRPr="00813442"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  <w:t>Damjan Međimorec</w:t>
            </w:r>
          </w:p>
          <w:p w:rsidR="001D343C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</w:pPr>
            <w:r w:rsidRPr="00813442"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  <w:t>(ENTSO-E vice president)</w:t>
            </w:r>
          </w:p>
          <w:p w:rsidR="001D343C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</w:pPr>
            <w:r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  <w:t>Yannis Kabouris</w:t>
            </w:r>
          </w:p>
          <w:p w:rsidR="001D343C" w:rsidRPr="001B2C57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  <w:t>(Convenor of the CSE Regional Group)</w:t>
            </w:r>
          </w:p>
        </w:tc>
      </w:tr>
      <w:tr w:rsidR="001D343C" w:rsidRPr="00394BD3" w:rsidTr="000014B8">
        <w:trPr>
          <w:trHeight w:val="227"/>
        </w:trPr>
        <w:tc>
          <w:tcPr>
            <w:tcW w:w="483" w:type="dxa"/>
          </w:tcPr>
          <w:p w:rsidR="001D343C" w:rsidRPr="000014B8" w:rsidRDefault="001D343C" w:rsidP="000014B8">
            <w:pPr>
              <w:pStyle w:val="ListParagraph"/>
              <w:numPr>
                <w:ilvl w:val="0"/>
                <w:numId w:val="4"/>
                <w:numberingChange w:id="2" w:author="Νέρης Αριστομένης" w:date="2014-02-25T12:19:00Z" w:original="%1:2:0:."/>
              </w:numPr>
              <w:jc w:val="right"/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718" w:type="dxa"/>
          </w:tcPr>
          <w:p w:rsidR="001D343C" w:rsidRPr="000014B8" w:rsidRDefault="001D343C" w:rsidP="000014B8">
            <w:pPr>
              <w:jc w:val="both"/>
              <w:rPr>
                <w:rFonts w:ascii="Arial Narrow" w:hAnsi="Arial Narrow"/>
                <w:szCs w:val="20"/>
                <w:lang w:val="en-GB"/>
              </w:rPr>
            </w:pPr>
            <w:r w:rsidRPr="000014B8">
              <w:rPr>
                <w:rFonts w:ascii="Arial Narrow" w:hAnsi="Arial Narrow"/>
                <w:szCs w:val="20"/>
                <w:lang w:val="en-GB"/>
              </w:rPr>
              <w:t>ENTSO-E TYNDP process</w:t>
            </w:r>
          </w:p>
          <w:p w:rsidR="001D343C" w:rsidRPr="000014B8" w:rsidRDefault="001D343C" w:rsidP="000014B8">
            <w:pPr>
              <w:jc w:val="both"/>
              <w:rPr>
                <w:rFonts w:ascii="Arial Narrow" w:hAnsi="Arial Narrow"/>
                <w:szCs w:val="20"/>
                <w:lang w:val="en-GB"/>
              </w:rPr>
            </w:pPr>
          </w:p>
          <w:p w:rsidR="001D343C" w:rsidRPr="000014B8" w:rsidRDefault="001D343C" w:rsidP="000014B8">
            <w:pPr>
              <w:pStyle w:val="ListParagraph"/>
              <w:numPr>
                <w:ilvl w:val="0"/>
                <w:numId w:val="6"/>
                <w:numberingChange w:id="3" w:author="Νέρης Αριστομένης" w:date="2014-02-25T12:19:00Z" w:original="-"/>
              </w:numPr>
              <w:ind w:left="510" w:hanging="284"/>
              <w:jc w:val="both"/>
              <w:rPr>
                <w:rFonts w:ascii="Arial Narrow" w:hAnsi="Arial Narrow"/>
                <w:szCs w:val="20"/>
                <w:lang w:val="en-GB"/>
              </w:rPr>
            </w:pPr>
            <w:r w:rsidRPr="000014B8">
              <w:rPr>
                <w:rFonts w:ascii="Arial Narrow" w:hAnsi="Arial Narrow"/>
                <w:szCs w:val="20"/>
                <w:lang w:val="en-GB"/>
              </w:rPr>
              <w:t xml:space="preserve">improvements and forward steps </w:t>
            </w:r>
          </w:p>
          <w:p w:rsidR="001D343C" w:rsidRPr="000014B8" w:rsidRDefault="001D343C" w:rsidP="000014B8">
            <w:pPr>
              <w:pStyle w:val="ListParagraph"/>
              <w:ind w:left="510"/>
              <w:jc w:val="both"/>
              <w:rPr>
                <w:rFonts w:ascii="Arial Narrow" w:hAnsi="Arial Narrow"/>
                <w:szCs w:val="20"/>
                <w:lang w:val="en-GB"/>
              </w:rPr>
            </w:pPr>
          </w:p>
          <w:p w:rsidR="001D343C" w:rsidRPr="000014B8" w:rsidRDefault="001D343C" w:rsidP="000014B8">
            <w:pPr>
              <w:pStyle w:val="ListParagraph"/>
              <w:numPr>
                <w:ilvl w:val="0"/>
                <w:numId w:val="6"/>
                <w:numberingChange w:id="4" w:author="Νέρης Αριστομένης" w:date="2014-02-25T12:19:00Z" w:original="-"/>
              </w:numPr>
              <w:ind w:left="510" w:hanging="284"/>
              <w:jc w:val="both"/>
              <w:rPr>
                <w:rFonts w:ascii="Arial Narrow" w:hAnsi="Arial Narrow"/>
                <w:szCs w:val="20"/>
                <w:lang w:val="en-GB"/>
              </w:rPr>
            </w:pPr>
            <w:r w:rsidRPr="000014B8">
              <w:rPr>
                <w:rFonts w:ascii="Arial Narrow" w:hAnsi="Arial Narrow" w:cs="Arial"/>
                <w:bCs/>
                <w:lang w:val="en-US"/>
              </w:rPr>
              <w:t xml:space="preserve">new role </w:t>
            </w:r>
            <w:r w:rsidRPr="000014B8">
              <w:rPr>
                <w:rFonts w:ascii="Arial Narrow" w:hAnsi="Arial Narrow"/>
                <w:szCs w:val="20"/>
                <w:lang w:val="en-GB"/>
              </w:rPr>
              <w:t xml:space="preserve"> of TYNDP </w:t>
            </w:r>
            <w:r w:rsidRPr="000014B8">
              <w:rPr>
                <w:rFonts w:ascii="Arial Narrow" w:hAnsi="Arial Narrow" w:cs="Arial"/>
                <w:bCs/>
                <w:lang w:val="en-US"/>
              </w:rPr>
              <w:t>under the Reg. (EU) 347/2013 and PCIs process</w:t>
            </w:r>
          </w:p>
          <w:p w:rsidR="001D343C" w:rsidRPr="000014B8" w:rsidRDefault="001D343C" w:rsidP="000014B8">
            <w:pPr>
              <w:jc w:val="both"/>
              <w:rPr>
                <w:rFonts w:ascii="Arial Narrow" w:hAnsi="Arial Narrow"/>
                <w:sz w:val="19"/>
                <w:szCs w:val="20"/>
                <w:lang w:val="en-GB"/>
              </w:rPr>
            </w:pPr>
          </w:p>
        </w:tc>
        <w:tc>
          <w:tcPr>
            <w:tcW w:w="818" w:type="dxa"/>
          </w:tcPr>
          <w:p w:rsidR="001D343C" w:rsidRPr="000014B8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</w:p>
          <w:p w:rsidR="001D343C" w:rsidRPr="000014B8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 w:rsidRPr="000014B8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30 mins</w:t>
            </w:r>
          </w:p>
        </w:tc>
        <w:tc>
          <w:tcPr>
            <w:tcW w:w="4677" w:type="dxa"/>
          </w:tcPr>
          <w:p w:rsidR="001D343C" w:rsidRPr="000014B8" w:rsidRDefault="001D343C" w:rsidP="000014B8">
            <w:pPr>
              <w:rPr>
                <w:rStyle w:val="TabTimes95pt"/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:rsidR="001D343C" w:rsidRPr="000014B8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</w:pPr>
            <w:r w:rsidRPr="000014B8"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  <w:t>(</w:t>
            </w:r>
            <w:r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  <w:t xml:space="preserve">ENTSO-E </w:t>
            </w:r>
            <w:r w:rsidRPr="000014B8"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  <w:t>Secretariat representative)</w:t>
            </w:r>
          </w:p>
        </w:tc>
      </w:tr>
      <w:tr w:rsidR="001D343C" w:rsidRPr="00394BD3" w:rsidTr="000014B8">
        <w:trPr>
          <w:trHeight w:val="227"/>
        </w:trPr>
        <w:tc>
          <w:tcPr>
            <w:tcW w:w="483" w:type="dxa"/>
            <w:shd w:val="clear" w:color="auto" w:fill="E6E6E6"/>
          </w:tcPr>
          <w:p w:rsidR="001D343C" w:rsidRPr="000014B8" w:rsidRDefault="001D343C" w:rsidP="000014B8">
            <w:pPr>
              <w:pStyle w:val="ListParagraph"/>
              <w:numPr>
                <w:ilvl w:val="0"/>
                <w:numId w:val="4"/>
                <w:numberingChange w:id="5" w:author="Νέρης Αριστομένης" w:date="2014-02-25T12:19:00Z" w:original="%1:3:0:."/>
              </w:numPr>
              <w:jc w:val="right"/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</w:pPr>
          </w:p>
        </w:tc>
        <w:tc>
          <w:tcPr>
            <w:tcW w:w="3718" w:type="dxa"/>
            <w:shd w:val="clear" w:color="auto" w:fill="E6E6E6"/>
          </w:tcPr>
          <w:p w:rsidR="001D343C" w:rsidRPr="000014B8" w:rsidRDefault="001D343C" w:rsidP="000014B8">
            <w:pPr>
              <w:jc w:val="both"/>
              <w:rPr>
                <w:rFonts w:ascii="Arial Narrow" w:hAnsi="Arial Narrow" w:cs="Arial"/>
                <w:bCs/>
                <w:sz w:val="18"/>
                <w:lang w:val="en-US"/>
              </w:rPr>
            </w:pPr>
            <w:r w:rsidRPr="000014B8">
              <w:rPr>
                <w:rFonts w:ascii="Arial Narrow" w:hAnsi="Arial Narrow" w:cs="Arial"/>
                <w:bCs/>
                <w:sz w:val="19"/>
                <w:lang w:val="en-US"/>
              </w:rPr>
              <w:t>Third party projects in the TYNDP 2014</w:t>
            </w:r>
            <w:r w:rsidRPr="000014B8">
              <w:rPr>
                <w:rFonts w:ascii="Arial Narrow" w:hAnsi="Arial Narrow" w:cs="Arial"/>
                <w:bCs/>
                <w:sz w:val="18"/>
                <w:lang w:val="en-US"/>
              </w:rPr>
              <w:t xml:space="preserve"> </w:t>
            </w:r>
          </w:p>
          <w:p w:rsidR="001D343C" w:rsidRPr="000014B8" w:rsidRDefault="001D343C" w:rsidP="000014B8">
            <w:pPr>
              <w:jc w:val="both"/>
              <w:rPr>
                <w:rFonts w:ascii="Arial Narrow" w:hAnsi="Arial Narrow"/>
                <w:szCs w:val="20"/>
                <w:lang w:val="en-GB"/>
              </w:rPr>
            </w:pPr>
            <w:r w:rsidRPr="000014B8">
              <w:rPr>
                <w:rFonts w:ascii="Arial Narrow" w:hAnsi="Arial Narrow" w:cs="Arial"/>
                <w:bCs/>
                <w:sz w:val="18"/>
                <w:lang w:val="en-US"/>
              </w:rPr>
              <w:t>(regional focus)</w:t>
            </w:r>
          </w:p>
          <w:p w:rsidR="001D343C" w:rsidRPr="000014B8" w:rsidRDefault="001D343C" w:rsidP="000014B8">
            <w:pPr>
              <w:ind w:left="284"/>
              <w:jc w:val="both"/>
              <w:rPr>
                <w:rFonts w:ascii="Arial Narrow" w:hAnsi="Arial Narrow"/>
                <w:sz w:val="18"/>
                <w:szCs w:val="20"/>
                <w:lang w:val="en-GB"/>
              </w:rPr>
            </w:pPr>
          </w:p>
        </w:tc>
        <w:tc>
          <w:tcPr>
            <w:tcW w:w="818" w:type="dxa"/>
            <w:shd w:val="clear" w:color="auto" w:fill="E6E6E6"/>
          </w:tcPr>
          <w:p w:rsidR="001D343C" w:rsidRPr="000014B8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</w:p>
          <w:p w:rsidR="001D343C" w:rsidRPr="000014B8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 w:rsidRPr="000014B8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10 mins</w:t>
            </w:r>
          </w:p>
        </w:tc>
        <w:tc>
          <w:tcPr>
            <w:tcW w:w="4677" w:type="dxa"/>
            <w:shd w:val="clear" w:color="auto" w:fill="E6E6E6"/>
          </w:tcPr>
          <w:p w:rsidR="001D343C" w:rsidRPr="000014B8" w:rsidRDefault="001D343C" w:rsidP="000014B8">
            <w:pPr>
              <w:rPr>
                <w:rStyle w:val="TabTimes95pt"/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:rsidR="001D343C" w:rsidRPr="000014B8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</w:pPr>
            <w:r w:rsidRPr="000014B8"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  <w:t>(</w:t>
            </w:r>
            <w:r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  <w:t xml:space="preserve">ENTSO-E </w:t>
            </w:r>
            <w:r w:rsidRPr="000014B8"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  <w:t>Secretariat representative)</w:t>
            </w:r>
          </w:p>
        </w:tc>
      </w:tr>
      <w:tr w:rsidR="001D343C" w:rsidRPr="00394BD3" w:rsidTr="000014B8">
        <w:trPr>
          <w:trHeight w:val="227"/>
        </w:trPr>
        <w:tc>
          <w:tcPr>
            <w:tcW w:w="483" w:type="dxa"/>
          </w:tcPr>
          <w:p w:rsidR="001D343C" w:rsidRPr="000014B8" w:rsidRDefault="001D343C" w:rsidP="000014B8">
            <w:pPr>
              <w:pStyle w:val="ListParagraph"/>
              <w:numPr>
                <w:ilvl w:val="0"/>
                <w:numId w:val="4"/>
                <w:numberingChange w:id="6" w:author="Νέρης Αριστομένης" w:date="2014-02-25T12:19:00Z" w:original="%1:4:0:."/>
              </w:numPr>
              <w:jc w:val="right"/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</w:pPr>
          </w:p>
        </w:tc>
        <w:tc>
          <w:tcPr>
            <w:tcW w:w="3718" w:type="dxa"/>
          </w:tcPr>
          <w:p w:rsidR="001D343C" w:rsidRPr="000014B8" w:rsidRDefault="001D343C" w:rsidP="000014B8">
            <w:pPr>
              <w:jc w:val="both"/>
              <w:rPr>
                <w:rFonts w:ascii="Arial Narrow" w:hAnsi="Arial Narrow" w:cs="Arial"/>
                <w:bCs/>
                <w:lang w:val="en-US"/>
              </w:rPr>
            </w:pPr>
            <w:r w:rsidRPr="000014B8">
              <w:rPr>
                <w:rFonts w:ascii="Arial Narrow" w:hAnsi="Arial Narrow" w:cs="Arial"/>
                <w:bCs/>
                <w:lang w:val="en-US"/>
              </w:rPr>
              <w:t>TYNDP assessment: focus on CBA Methodology</w:t>
            </w:r>
          </w:p>
          <w:p w:rsidR="001D343C" w:rsidRPr="000014B8" w:rsidRDefault="001D343C" w:rsidP="000014B8">
            <w:pPr>
              <w:jc w:val="both"/>
              <w:rPr>
                <w:rFonts w:ascii="Arial Narrow" w:hAnsi="Arial Narrow" w:cs="Arial"/>
                <w:bCs/>
                <w:sz w:val="19"/>
                <w:lang w:val="en-US"/>
              </w:rPr>
            </w:pPr>
          </w:p>
        </w:tc>
        <w:tc>
          <w:tcPr>
            <w:tcW w:w="818" w:type="dxa"/>
          </w:tcPr>
          <w:p w:rsidR="001D343C" w:rsidRPr="000014B8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 w:rsidRPr="000014B8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25 mins</w:t>
            </w:r>
          </w:p>
        </w:tc>
        <w:tc>
          <w:tcPr>
            <w:tcW w:w="4677" w:type="dxa"/>
          </w:tcPr>
          <w:p w:rsidR="001D343C" w:rsidRPr="000014B8" w:rsidRDefault="001D343C" w:rsidP="000014B8">
            <w:pPr>
              <w:rPr>
                <w:rStyle w:val="TabTimes95pt"/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0014B8">
              <w:rPr>
                <w:rStyle w:val="TabTimes95pt"/>
                <w:rFonts w:ascii="Arial Narrow" w:hAnsi="Arial Narrow"/>
                <w:b/>
                <w:sz w:val="20"/>
                <w:szCs w:val="20"/>
                <w:lang w:val="en-GB"/>
              </w:rPr>
              <w:t>(</w:t>
            </w:r>
            <w:r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  <w:t>ENTSO-E Secretariat representative</w:t>
            </w:r>
            <w:r w:rsidRPr="000014B8"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  <w:t>)</w:t>
            </w:r>
          </w:p>
        </w:tc>
      </w:tr>
      <w:tr w:rsidR="001D343C" w:rsidRPr="00B54EBE" w:rsidTr="000014B8">
        <w:trPr>
          <w:trHeight w:val="227"/>
        </w:trPr>
        <w:tc>
          <w:tcPr>
            <w:tcW w:w="483" w:type="dxa"/>
            <w:shd w:val="clear" w:color="auto" w:fill="E6E6E6"/>
          </w:tcPr>
          <w:p w:rsidR="001D343C" w:rsidRPr="000014B8" w:rsidRDefault="001D343C" w:rsidP="000014B8">
            <w:pPr>
              <w:pStyle w:val="ListParagraph"/>
              <w:numPr>
                <w:ilvl w:val="0"/>
                <w:numId w:val="4"/>
                <w:numberingChange w:id="7" w:author="Νέρης Αριστομένης" w:date="2014-02-25T12:19:00Z" w:original="%1:5:0:."/>
              </w:numPr>
              <w:jc w:val="right"/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</w:pPr>
          </w:p>
        </w:tc>
        <w:tc>
          <w:tcPr>
            <w:tcW w:w="3718" w:type="dxa"/>
            <w:shd w:val="clear" w:color="auto" w:fill="E6E6E6"/>
          </w:tcPr>
          <w:p w:rsidR="001D343C" w:rsidRPr="000014B8" w:rsidRDefault="001D343C" w:rsidP="000014B8">
            <w:pPr>
              <w:jc w:val="both"/>
              <w:rPr>
                <w:rFonts w:ascii="Arial Narrow" w:hAnsi="Arial Narrow"/>
                <w:szCs w:val="20"/>
                <w:lang w:val="en-GB"/>
              </w:rPr>
            </w:pPr>
            <w:r>
              <w:rPr>
                <w:rFonts w:ascii="Arial Narrow" w:hAnsi="Arial Narrow" w:cs="Arial"/>
                <w:bCs/>
                <w:lang w:val="en-US"/>
              </w:rPr>
              <w:t>TYNDP 2014 process and</w:t>
            </w:r>
            <w:r w:rsidRPr="000014B8">
              <w:rPr>
                <w:rFonts w:ascii="Arial Narrow" w:hAnsi="Arial Narrow" w:cs="Arial"/>
                <w:bCs/>
                <w:lang w:val="en-US"/>
              </w:rPr>
              <w:t xml:space="preserve"> scenarios (2030 Visions Approach) </w:t>
            </w:r>
          </w:p>
          <w:p w:rsidR="001D343C" w:rsidRPr="000014B8" w:rsidRDefault="001D343C" w:rsidP="000014B8">
            <w:pPr>
              <w:ind w:left="510" w:hanging="284"/>
              <w:jc w:val="both"/>
              <w:rPr>
                <w:rFonts w:ascii="Arial Narrow" w:hAnsi="Arial Narrow"/>
                <w:szCs w:val="20"/>
                <w:lang w:val="en-GB"/>
              </w:rPr>
            </w:pPr>
          </w:p>
        </w:tc>
        <w:tc>
          <w:tcPr>
            <w:tcW w:w="818" w:type="dxa"/>
            <w:shd w:val="clear" w:color="auto" w:fill="E6E6E6"/>
          </w:tcPr>
          <w:p w:rsidR="001D343C" w:rsidRPr="000014B8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 w:rsidRPr="000014B8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20 mins</w:t>
            </w:r>
          </w:p>
        </w:tc>
        <w:tc>
          <w:tcPr>
            <w:tcW w:w="4677" w:type="dxa"/>
            <w:shd w:val="clear" w:color="auto" w:fill="E6E6E6"/>
          </w:tcPr>
          <w:p w:rsidR="001D343C" w:rsidRPr="000014B8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</w:p>
          <w:p w:rsidR="001D343C" w:rsidRDefault="001D343C" w:rsidP="0088150D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Sasa Cazin</w:t>
            </w:r>
          </w:p>
          <w:p w:rsidR="001D343C" w:rsidRPr="000014B8" w:rsidRDefault="001D343C" w:rsidP="0088150D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(CSE Regional Group member)</w:t>
            </w:r>
          </w:p>
        </w:tc>
      </w:tr>
      <w:tr w:rsidR="001D343C" w:rsidRPr="00496BF0" w:rsidTr="009F12AB">
        <w:tblPrEx>
          <w:tblBorders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/>
        </w:trPr>
        <w:tc>
          <w:tcPr>
            <w:tcW w:w="483" w:type="dxa"/>
            <w:tcBorders>
              <w:bottom w:val="nil"/>
            </w:tcBorders>
          </w:tcPr>
          <w:p w:rsidR="001D343C" w:rsidRPr="000014B8" w:rsidRDefault="001D343C" w:rsidP="000014B8">
            <w:pPr>
              <w:pStyle w:val="ListParagraph"/>
              <w:numPr>
                <w:ilvl w:val="0"/>
                <w:numId w:val="4"/>
                <w:numberingChange w:id="8" w:author="Νέρης Αριστομένης" w:date="2014-02-25T12:19:00Z" w:original="%1:6:0:."/>
              </w:numPr>
              <w:jc w:val="right"/>
              <w:rPr>
                <w:rStyle w:val="TabTimes95pt"/>
                <w:rFonts w:ascii="Arial Narrow" w:hAnsi="Arial Narrow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3718" w:type="dxa"/>
            <w:tcBorders>
              <w:bottom w:val="nil"/>
            </w:tcBorders>
          </w:tcPr>
          <w:p w:rsidR="001D343C" w:rsidRPr="00601341" w:rsidRDefault="001D343C" w:rsidP="000014B8">
            <w:pPr>
              <w:jc w:val="both"/>
              <w:rPr>
                <w:rFonts w:ascii="Arial Narrow" w:hAnsi="Arial Narrow"/>
                <w:szCs w:val="20"/>
                <w:lang w:val="en-GB"/>
              </w:rPr>
            </w:pPr>
            <w:r w:rsidRPr="00601341">
              <w:rPr>
                <w:rFonts w:ascii="Arial Narrow" w:hAnsi="Arial Narrow"/>
                <w:szCs w:val="20"/>
                <w:lang w:val="en-GB"/>
              </w:rPr>
              <w:t xml:space="preserve"> Lunch</w:t>
            </w:r>
          </w:p>
        </w:tc>
        <w:tc>
          <w:tcPr>
            <w:tcW w:w="818" w:type="dxa"/>
            <w:tcBorders>
              <w:bottom w:val="nil"/>
            </w:tcBorders>
          </w:tcPr>
          <w:p w:rsidR="001D343C" w:rsidRPr="00601341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 w:rsidRPr="00601341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75 mins</w:t>
            </w:r>
          </w:p>
        </w:tc>
        <w:tc>
          <w:tcPr>
            <w:tcW w:w="4677" w:type="dxa"/>
            <w:tcBorders>
              <w:bottom w:val="nil"/>
            </w:tcBorders>
          </w:tcPr>
          <w:p w:rsidR="001D343C" w:rsidRPr="00601341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1D343C" w:rsidRPr="001D343C" w:rsidTr="009F12AB">
        <w:tblPrEx>
          <w:tblBorders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/>
        </w:trPr>
        <w:tc>
          <w:tcPr>
            <w:tcW w:w="483" w:type="dxa"/>
            <w:tcBorders>
              <w:bottom w:val="nil"/>
            </w:tcBorders>
            <w:shd w:val="clear" w:color="auto" w:fill="E6E6E6"/>
          </w:tcPr>
          <w:p w:rsidR="001D343C" w:rsidRPr="000014B8" w:rsidRDefault="001D343C" w:rsidP="000014B8">
            <w:pPr>
              <w:pStyle w:val="ListParagraph"/>
              <w:numPr>
                <w:ilvl w:val="0"/>
                <w:numId w:val="4"/>
                <w:numberingChange w:id="9" w:author="Νέρης Αριστομένης" w:date="2014-02-25T12:19:00Z" w:original="%1:7:0:."/>
              </w:numPr>
              <w:jc w:val="right"/>
              <w:rPr>
                <w:rFonts w:ascii="Arial Narrow" w:hAnsi="Arial Narrow"/>
                <w:sz w:val="19"/>
                <w:szCs w:val="20"/>
                <w:lang w:val="en-GB"/>
              </w:rPr>
            </w:pPr>
          </w:p>
        </w:tc>
        <w:tc>
          <w:tcPr>
            <w:tcW w:w="3718" w:type="dxa"/>
            <w:tcBorders>
              <w:bottom w:val="nil"/>
            </w:tcBorders>
            <w:shd w:val="clear" w:color="auto" w:fill="E6E6E6"/>
          </w:tcPr>
          <w:p w:rsidR="001D343C" w:rsidRDefault="001D343C" w:rsidP="000014B8">
            <w:pPr>
              <w:jc w:val="both"/>
              <w:rPr>
                <w:rFonts w:ascii="Arial Narrow" w:hAnsi="Arial Narrow" w:cs="Arial"/>
                <w:bCs/>
                <w:lang w:val="en-US"/>
              </w:rPr>
            </w:pPr>
            <w:r w:rsidRPr="000014B8">
              <w:rPr>
                <w:rFonts w:ascii="Arial Narrow" w:hAnsi="Arial Narrow" w:cs="Arial"/>
                <w:bCs/>
                <w:lang w:val="en-US"/>
              </w:rPr>
              <w:t>Market and Network Studies: regional focus</w:t>
            </w:r>
          </w:p>
          <w:p w:rsidR="001D343C" w:rsidRPr="000014B8" w:rsidRDefault="001D343C" w:rsidP="000014B8">
            <w:pPr>
              <w:jc w:val="both"/>
              <w:rPr>
                <w:rFonts w:ascii="Arial Narrow" w:hAnsi="Arial Narrow" w:cs="Arial"/>
                <w:bCs/>
                <w:lang w:val="en-US"/>
              </w:rPr>
            </w:pPr>
          </w:p>
          <w:p w:rsidR="001D343C" w:rsidRDefault="001D343C" w:rsidP="00D7650E">
            <w:pPr>
              <w:pStyle w:val="ListParagraph"/>
              <w:ind w:left="226"/>
              <w:jc w:val="both"/>
              <w:rPr>
                <w:rFonts w:ascii="Arial Narrow" w:hAnsi="Arial Narrow"/>
                <w:szCs w:val="20"/>
                <w:lang w:val="en-GB"/>
              </w:rPr>
            </w:pPr>
            <w:r>
              <w:rPr>
                <w:rFonts w:ascii="Arial Narrow" w:hAnsi="Arial Narrow"/>
                <w:szCs w:val="20"/>
                <w:lang w:val="en-GB"/>
              </w:rPr>
              <w:t>-    Market studies methodology</w:t>
            </w:r>
          </w:p>
          <w:p w:rsidR="001D343C" w:rsidRDefault="001D343C" w:rsidP="00F97DAA">
            <w:pPr>
              <w:pStyle w:val="ListParagraph"/>
              <w:numPr>
                <w:ilvl w:val="0"/>
                <w:numId w:val="6"/>
                <w:numberingChange w:id="10" w:author="Νέρης Αριστομένης" w:date="2014-02-25T12:19:00Z" w:original="-"/>
              </w:numPr>
              <w:ind w:left="510" w:hanging="284"/>
              <w:jc w:val="both"/>
              <w:rPr>
                <w:rFonts w:ascii="Arial Narrow" w:hAnsi="Arial Narrow"/>
                <w:szCs w:val="20"/>
                <w:lang w:val="en-GB"/>
              </w:rPr>
            </w:pPr>
            <w:r>
              <w:rPr>
                <w:rFonts w:ascii="Arial Narrow" w:hAnsi="Arial Narrow"/>
                <w:szCs w:val="20"/>
                <w:lang w:val="en-GB"/>
              </w:rPr>
              <w:t>Grid studies methodology</w:t>
            </w:r>
          </w:p>
          <w:p w:rsidR="001D343C" w:rsidRPr="000014B8" w:rsidRDefault="001D343C" w:rsidP="000014B8">
            <w:pPr>
              <w:jc w:val="both"/>
              <w:rPr>
                <w:rFonts w:ascii="Arial Narrow" w:hAnsi="Arial Narrow" w:cs="Arial"/>
                <w:bCs/>
                <w:sz w:val="19"/>
                <w:lang w:val="en-US"/>
              </w:rPr>
            </w:pPr>
          </w:p>
        </w:tc>
        <w:tc>
          <w:tcPr>
            <w:tcW w:w="818" w:type="dxa"/>
            <w:tcBorders>
              <w:bottom w:val="nil"/>
            </w:tcBorders>
            <w:shd w:val="clear" w:color="auto" w:fill="E6E6E6"/>
          </w:tcPr>
          <w:p w:rsidR="001D343C" w:rsidRPr="000014B8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</w:p>
          <w:p w:rsidR="001D343C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</w:p>
          <w:p w:rsidR="001D343C" w:rsidRPr="000014B8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 w:rsidRPr="000014B8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20 mins</w:t>
            </w:r>
          </w:p>
          <w:p w:rsidR="001D343C" w:rsidRPr="000014B8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20 mins</w:t>
            </w:r>
          </w:p>
          <w:p w:rsidR="001D343C" w:rsidRPr="000014B8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677" w:type="dxa"/>
            <w:tcBorders>
              <w:bottom w:val="nil"/>
            </w:tcBorders>
            <w:shd w:val="clear" w:color="auto" w:fill="E6E6E6"/>
          </w:tcPr>
          <w:p w:rsidR="001D343C" w:rsidRPr="00AF7A9C" w:rsidRDefault="001D343C" w:rsidP="000014B8">
            <w:pPr>
              <w:rPr>
                <w:rStyle w:val="TabTimes95pt"/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:rsidR="001D343C" w:rsidRPr="00AF7A9C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 w:rsidRPr="00AF7A9C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</w:p>
          <w:p w:rsidR="001D343C" w:rsidRPr="00AF7A9C" w:rsidRDefault="001D343C" w:rsidP="000014B8">
            <w:pPr>
              <w:rPr>
                <w:rStyle w:val="TabTimes95pt"/>
                <w:rFonts w:ascii="Arial Narrow" w:hAnsi="Arial Narrow"/>
                <w:sz w:val="20"/>
                <w:szCs w:val="20"/>
                <w:lang w:val="en-US"/>
              </w:rPr>
            </w:pPr>
            <w:r w:rsidRPr="00AF7A9C">
              <w:rPr>
                <w:rStyle w:val="TabTimes95pt"/>
                <w:rFonts w:ascii="Arial Narrow" w:hAnsi="Arial Narrow"/>
                <w:sz w:val="20"/>
                <w:szCs w:val="20"/>
                <w:lang w:val="en-US"/>
              </w:rPr>
              <w:t>Yannis Kabouris (Convener of the CSE Regional Group)</w:t>
            </w:r>
          </w:p>
          <w:p w:rsidR="001D343C" w:rsidRPr="00AF7A9C" w:rsidRDefault="001D343C" w:rsidP="000014B8">
            <w:pPr>
              <w:rPr>
                <w:rStyle w:val="TabTimes95pt"/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AF7A9C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 xml:space="preserve"> Kliment Naumoski (CSE Regional Group member)</w:t>
            </w:r>
          </w:p>
        </w:tc>
      </w:tr>
      <w:tr w:rsidR="001D343C" w:rsidRPr="001D343C" w:rsidTr="009F12AB">
        <w:tblPrEx>
          <w:tblBorders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/>
        </w:trPr>
        <w:tc>
          <w:tcPr>
            <w:tcW w:w="483" w:type="dxa"/>
            <w:shd w:val="clear" w:color="auto" w:fill="FFFFFF"/>
          </w:tcPr>
          <w:p w:rsidR="001D343C" w:rsidRPr="000014B8" w:rsidRDefault="001D343C" w:rsidP="00D7650E">
            <w:pPr>
              <w:pStyle w:val="ListParagraph"/>
              <w:numPr>
                <w:ilvl w:val="0"/>
                <w:numId w:val="4"/>
                <w:numberingChange w:id="11" w:author="Νέρης Αριστομένης" w:date="2014-02-25T12:19:00Z" w:original="%1:8:0:."/>
              </w:numPr>
              <w:jc w:val="right"/>
              <w:rPr>
                <w:rFonts w:ascii="Arial Narrow" w:hAnsi="Arial Narrow"/>
                <w:sz w:val="18"/>
                <w:szCs w:val="20"/>
                <w:lang w:val="en-GB"/>
              </w:rPr>
            </w:pPr>
          </w:p>
        </w:tc>
        <w:tc>
          <w:tcPr>
            <w:tcW w:w="3718" w:type="dxa"/>
            <w:shd w:val="clear" w:color="auto" w:fill="FFFFFF"/>
          </w:tcPr>
          <w:p w:rsidR="001D343C" w:rsidRPr="000014B8" w:rsidRDefault="001D343C" w:rsidP="00D7650E">
            <w:pPr>
              <w:jc w:val="both"/>
              <w:rPr>
                <w:rFonts w:ascii="Arial Narrow" w:hAnsi="Arial Narrow"/>
                <w:szCs w:val="20"/>
                <w:lang w:val="en-GB"/>
              </w:rPr>
            </w:pPr>
            <w:r>
              <w:rPr>
                <w:rFonts w:ascii="Arial Narrow" w:hAnsi="Arial Narrow"/>
                <w:szCs w:val="20"/>
                <w:lang w:val="en-GB"/>
              </w:rPr>
              <w:t>Market and Network studies provisional results: Comparison between Vision 1 “slow progress” and Vision 4 “green revolution”</w:t>
            </w:r>
          </w:p>
        </w:tc>
        <w:tc>
          <w:tcPr>
            <w:tcW w:w="818" w:type="dxa"/>
            <w:shd w:val="clear" w:color="auto" w:fill="FFFFFF"/>
          </w:tcPr>
          <w:p w:rsidR="001D343C" w:rsidRPr="000014B8" w:rsidDel="00893081" w:rsidRDefault="001D343C" w:rsidP="00D7650E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20 mins</w:t>
            </w:r>
          </w:p>
        </w:tc>
        <w:tc>
          <w:tcPr>
            <w:tcW w:w="4677" w:type="dxa"/>
            <w:shd w:val="clear" w:color="auto" w:fill="FFFFFF"/>
          </w:tcPr>
          <w:p w:rsidR="001D343C" w:rsidRPr="00AF7A9C" w:rsidRDefault="001D343C" w:rsidP="00D7650E">
            <w:pPr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</w:pPr>
            <w:r w:rsidRPr="00AF7A9C">
              <w:rPr>
                <w:rStyle w:val="TabTimes95pt"/>
                <w:rFonts w:ascii="Arial Narrow" w:hAnsi="Arial Narrow"/>
                <w:sz w:val="20"/>
                <w:szCs w:val="20"/>
                <w:lang w:val="en-US"/>
              </w:rPr>
              <w:t>Aristomenis Neris (CSE Regional Group member)</w:t>
            </w:r>
          </w:p>
        </w:tc>
      </w:tr>
      <w:tr w:rsidR="001D343C" w:rsidRPr="00375D35" w:rsidTr="009F12AB">
        <w:tblPrEx>
          <w:tblBorders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/>
        </w:trPr>
        <w:tc>
          <w:tcPr>
            <w:tcW w:w="483" w:type="dxa"/>
            <w:tcBorders>
              <w:bottom w:val="nil"/>
            </w:tcBorders>
          </w:tcPr>
          <w:p w:rsidR="001D343C" w:rsidRPr="00AF7A9C" w:rsidRDefault="001D343C" w:rsidP="00D7650E">
            <w:pPr>
              <w:pStyle w:val="ListParagraph"/>
              <w:numPr>
                <w:ilvl w:val="0"/>
                <w:numId w:val="4"/>
                <w:numberingChange w:id="12" w:author="Νέρης Αριστομένης" w:date="2014-02-25T12:19:00Z" w:original="%1:9:0:."/>
              </w:numPr>
              <w:jc w:val="right"/>
              <w:rPr>
                <w:rFonts w:ascii="Arial Narrow" w:hAnsi="Arial Narrow"/>
                <w:sz w:val="18"/>
                <w:szCs w:val="20"/>
                <w:lang w:val="en-GB"/>
              </w:rPr>
            </w:pPr>
          </w:p>
        </w:tc>
        <w:tc>
          <w:tcPr>
            <w:tcW w:w="3718" w:type="dxa"/>
            <w:tcBorders>
              <w:bottom w:val="nil"/>
            </w:tcBorders>
          </w:tcPr>
          <w:p w:rsidR="001D343C" w:rsidRPr="00AF7A9C" w:rsidRDefault="001D343C" w:rsidP="00D7650E">
            <w:pPr>
              <w:jc w:val="both"/>
              <w:rPr>
                <w:rFonts w:ascii="Arial Narrow" w:hAnsi="Arial Narrow"/>
                <w:szCs w:val="20"/>
                <w:lang w:val="en-GB"/>
              </w:rPr>
            </w:pPr>
            <w:r w:rsidRPr="00AF7A9C">
              <w:rPr>
                <w:rFonts w:ascii="Arial Narrow" w:hAnsi="Arial Narrow"/>
                <w:szCs w:val="20"/>
                <w:lang w:val="en-GB"/>
              </w:rPr>
              <w:t>Market and Network studies provisional results:</w:t>
            </w:r>
          </w:p>
          <w:p w:rsidR="001D343C" w:rsidRPr="00AF7A9C" w:rsidRDefault="001D343C" w:rsidP="00D7650E">
            <w:pPr>
              <w:jc w:val="both"/>
              <w:rPr>
                <w:rFonts w:ascii="Arial Narrow" w:hAnsi="Arial Narrow"/>
                <w:szCs w:val="20"/>
                <w:lang w:val="en-GB"/>
              </w:rPr>
            </w:pPr>
            <w:r w:rsidRPr="00AF7A9C">
              <w:rPr>
                <w:rFonts w:ascii="Arial Narrow" w:hAnsi="Arial Narrow"/>
                <w:szCs w:val="20"/>
                <w:lang w:val="en-GB"/>
              </w:rPr>
              <w:t>Project assessment results</w:t>
            </w:r>
          </w:p>
        </w:tc>
        <w:tc>
          <w:tcPr>
            <w:tcW w:w="818" w:type="dxa"/>
            <w:tcBorders>
              <w:bottom w:val="nil"/>
            </w:tcBorders>
          </w:tcPr>
          <w:p w:rsidR="001D343C" w:rsidRPr="00AF7A9C" w:rsidRDefault="001D343C" w:rsidP="00D7650E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 w:rsidRPr="00AF7A9C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20 mins</w:t>
            </w:r>
          </w:p>
        </w:tc>
        <w:tc>
          <w:tcPr>
            <w:tcW w:w="4677" w:type="dxa"/>
            <w:tcBorders>
              <w:bottom w:val="nil"/>
            </w:tcBorders>
          </w:tcPr>
          <w:p w:rsidR="001D343C" w:rsidRPr="00AF7A9C" w:rsidRDefault="001D343C" w:rsidP="00D7650E">
            <w:pPr>
              <w:rPr>
                <w:rStyle w:val="TabTimes95pt"/>
                <w:rFonts w:ascii="Arial Narrow" w:hAnsi="Arial Narrow"/>
                <w:sz w:val="20"/>
                <w:szCs w:val="20"/>
                <w:lang w:val="en-US"/>
              </w:rPr>
            </w:pPr>
            <w:r w:rsidRPr="00AF7A9C">
              <w:rPr>
                <w:rStyle w:val="TabTimes95pt"/>
                <w:rFonts w:ascii="Arial Narrow" w:hAnsi="Arial Narrow"/>
                <w:sz w:val="20"/>
                <w:szCs w:val="20"/>
                <w:lang w:val="en-US"/>
              </w:rPr>
              <w:t>Nenad Sijakovic (Convener of Network Studies Subgroup)</w:t>
            </w:r>
          </w:p>
        </w:tc>
      </w:tr>
      <w:tr w:rsidR="001D343C" w:rsidRPr="00AF7A9C" w:rsidTr="009F12AB">
        <w:tblPrEx>
          <w:tblBorders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/>
        </w:trPr>
        <w:tc>
          <w:tcPr>
            <w:tcW w:w="483" w:type="dxa"/>
            <w:tcBorders>
              <w:bottom w:val="nil"/>
            </w:tcBorders>
            <w:shd w:val="clear" w:color="auto" w:fill="FFFFFF"/>
          </w:tcPr>
          <w:p w:rsidR="001D343C" w:rsidRPr="000014B8" w:rsidRDefault="001D343C" w:rsidP="00D7650E">
            <w:pPr>
              <w:pStyle w:val="ListParagraph"/>
              <w:numPr>
                <w:ilvl w:val="0"/>
                <w:numId w:val="4"/>
                <w:numberingChange w:id="13" w:author="Νέρης Αριστομένης" w:date="2014-02-25T12:19:00Z" w:original="%1:10:0:."/>
              </w:numPr>
              <w:jc w:val="right"/>
              <w:rPr>
                <w:rFonts w:ascii="Arial Narrow" w:hAnsi="Arial Narrow"/>
                <w:sz w:val="18"/>
                <w:szCs w:val="20"/>
                <w:lang w:val="en-GB"/>
              </w:rPr>
            </w:pPr>
          </w:p>
        </w:tc>
        <w:tc>
          <w:tcPr>
            <w:tcW w:w="3718" w:type="dxa"/>
            <w:tcBorders>
              <w:bottom w:val="nil"/>
            </w:tcBorders>
            <w:shd w:val="clear" w:color="auto" w:fill="FFFFFF"/>
          </w:tcPr>
          <w:p w:rsidR="001D343C" w:rsidRDefault="001D343C" w:rsidP="00D7650E">
            <w:pPr>
              <w:jc w:val="both"/>
              <w:rPr>
                <w:rFonts w:ascii="Arial Narrow" w:hAnsi="Arial Narrow"/>
                <w:szCs w:val="20"/>
                <w:lang w:val="en-GB"/>
              </w:rPr>
            </w:pPr>
            <w:r>
              <w:rPr>
                <w:rFonts w:ascii="Arial Narrow" w:hAnsi="Arial Narrow"/>
                <w:szCs w:val="20"/>
                <w:lang w:val="en-GB"/>
              </w:rPr>
              <w:t>TYNDP next steps &amp; stakeholders involvement</w:t>
            </w:r>
          </w:p>
        </w:tc>
        <w:tc>
          <w:tcPr>
            <w:tcW w:w="818" w:type="dxa"/>
            <w:tcBorders>
              <w:bottom w:val="nil"/>
            </w:tcBorders>
            <w:shd w:val="clear" w:color="auto" w:fill="FFFFFF"/>
          </w:tcPr>
          <w:p w:rsidR="001D343C" w:rsidRDefault="001D343C" w:rsidP="00D7650E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 xml:space="preserve">20 mins </w:t>
            </w:r>
          </w:p>
        </w:tc>
        <w:tc>
          <w:tcPr>
            <w:tcW w:w="4677" w:type="dxa"/>
            <w:tcBorders>
              <w:bottom w:val="nil"/>
            </w:tcBorders>
            <w:shd w:val="clear" w:color="auto" w:fill="FFFFFF"/>
          </w:tcPr>
          <w:p w:rsidR="001D343C" w:rsidRPr="009D4C96" w:rsidRDefault="001D343C" w:rsidP="00D7650E">
            <w:pPr>
              <w:rPr>
                <w:rStyle w:val="TabTimes95pt"/>
                <w:rFonts w:ascii="Arial Narrow" w:hAnsi="Arial Narrow"/>
                <w:sz w:val="20"/>
                <w:szCs w:val="20"/>
                <w:highlight w:val="green"/>
                <w:lang w:val="en-US"/>
              </w:rPr>
            </w:pPr>
            <w:r w:rsidRPr="00AF7A9C">
              <w:rPr>
                <w:rStyle w:val="TabTimes95pt"/>
                <w:rFonts w:ascii="Arial Narrow" w:hAnsi="Arial Narrow"/>
                <w:sz w:val="20"/>
                <w:szCs w:val="20"/>
                <w:lang w:val="en-US"/>
              </w:rPr>
              <w:t>Tomo Martinovic (CSE Regional Group member)</w:t>
            </w:r>
          </w:p>
        </w:tc>
      </w:tr>
      <w:tr w:rsidR="001D343C" w:rsidRPr="00394BD3" w:rsidTr="009F12AB">
        <w:tblPrEx>
          <w:tblBorders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/>
        </w:trPr>
        <w:tc>
          <w:tcPr>
            <w:tcW w:w="483" w:type="dxa"/>
            <w:tcBorders>
              <w:bottom w:val="nil"/>
            </w:tcBorders>
            <w:shd w:val="clear" w:color="auto" w:fill="E6E6E6"/>
          </w:tcPr>
          <w:p w:rsidR="001D343C" w:rsidRPr="000014B8" w:rsidRDefault="001D343C" w:rsidP="00D7650E">
            <w:pPr>
              <w:pStyle w:val="ListParagraph"/>
              <w:numPr>
                <w:ilvl w:val="0"/>
                <w:numId w:val="4"/>
                <w:numberingChange w:id="14" w:author="Νέρης Αριστομένης" w:date="2014-02-25T12:19:00Z" w:original="%1:11:0:."/>
              </w:numPr>
              <w:jc w:val="right"/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</w:pPr>
          </w:p>
        </w:tc>
        <w:tc>
          <w:tcPr>
            <w:tcW w:w="3718" w:type="dxa"/>
            <w:tcBorders>
              <w:bottom w:val="nil"/>
            </w:tcBorders>
            <w:shd w:val="clear" w:color="auto" w:fill="E6E6E6"/>
          </w:tcPr>
          <w:p w:rsidR="001D343C" w:rsidRPr="000014B8" w:rsidRDefault="001D343C" w:rsidP="00D7650E">
            <w:pPr>
              <w:rPr>
                <w:rFonts w:ascii="Arial Narrow" w:hAnsi="Arial Narrow"/>
                <w:szCs w:val="20"/>
                <w:lang w:val="en-GB"/>
              </w:rPr>
            </w:pPr>
            <w:r w:rsidRPr="000014B8">
              <w:rPr>
                <w:rFonts w:ascii="Arial Narrow" w:hAnsi="Arial Narrow"/>
                <w:szCs w:val="20"/>
                <w:lang w:val="en-GB"/>
              </w:rPr>
              <w:t>Discussion</w:t>
            </w:r>
          </w:p>
        </w:tc>
        <w:tc>
          <w:tcPr>
            <w:tcW w:w="818" w:type="dxa"/>
            <w:tcBorders>
              <w:bottom w:val="nil"/>
            </w:tcBorders>
            <w:shd w:val="clear" w:color="auto" w:fill="E6E6E6"/>
          </w:tcPr>
          <w:p w:rsidR="001D343C" w:rsidRPr="000014B8" w:rsidRDefault="001D343C" w:rsidP="00D7650E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30</w:t>
            </w:r>
            <w:r w:rsidRPr="000014B8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mins</w:t>
            </w:r>
          </w:p>
        </w:tc>
        <w:tc>
          <w:tcPr>
            <w:tcW w:w="4677" w:type="dxa"/>
            <w:tcBorders>
              <w:bottom w:val="nil"/>
            </w:tcBorders>
            <w:shd w:val="clear" w:color="auto" w:fill="E6E6E6"/>
          </w:tcPr>
          <w:p w:rsidR="001D343C" w:rsidRPr="000014B8" w:rsidRDefault="001D343C" w:rsidP="00D7650E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 w:rsidRPr="000014B8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ALL</w:t>
            </w:r>
          </w:p>
        </w:tc>
      </w:tr>
      <w:tr w:rsidR="001D343C" w:rsidRPr="00375D35" w:rsidTr="009F12AB">
        <w:tblPrEx>
          <w:tblBorders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/>
        </w:trPr>
        <w:tc>
          <w:tcPr>
            <w:tcW w:w="483" w:type="dxa"/>
            <w:shd w:val="clear" w:color="auto" w:fill="FFFFFF"/>
          </w:tcPr>
          <w:p w:rsidR="001D343C" w:rsidRPr="000014B8" w:rsidRDefault="001D343C" w:rsidP="00D7650E">
            <w:pPr>
              <w:pStyle w:val="ListParagraph"/>
              <w:numPr>
                <w:ilvl w:val="0"/>
                <w:numId w:val="4"/>
                <w:numberingChange w:id="15" w:author="Νέρης Αριστομένης" w:date="2014-02-25T12:19:00Z" w:original="%1:12:0:."/>
              </w:numPr>
              <w:jc w:val="right"/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718" w:type="dxa"/>
            <w:shd w:val="clear" w:color="auto" w:fill="FFFFFF"/>
          </w:tcPr>
          <w:p w:rsidR="001D343C" w:rsidRPr="000014B8" w:rsidRDefault="001D343C" w:rsidP="00D7650E">
            <w:pPr>
              <w:rPr>
                <w:rFonts w:ascii="Arial Narrow" w:hAnsi="Arial Narrow"/>
                <w:szCs w:val="20"/>
                <w:lang w:val="en-GB"/>
              </w:rPr>
            </w:pPr>
            <w:r w:rsidRPr="000014B8">
              <w:rPr>
                <w:rFonts w:ascii="Arial Narrow" w:hAnsi="Arial Narrow"/>
                <w:szCs w:val="20"/>
                <w:lang w:val="en-GB"/>
              </w:rPr>
              <w:t>Conclusion</w:t>
            </w:r>
          </w:p>
        </w:tc>
        <w:tc>
          <w:tcPr>
            <w:tcW w:w="818" w:type="dxa"/>
            <w:shd w:val="clear" w:color="auto" w:fill="FFFFFF"/>
          </w:tcPr>
          <w:p w:rsidR="001D343C" w:rsidRPr="000014B8" w:rsidRDefault="001D343C" w:rsidP="00D7650E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 w:rsidRPr="000014B8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10 mins</w:t>
            </w:r>
          </w:p>
        </w:tc>
        <w:tc>
          <w:tcPr>
            <w:tcW w:w="4677" w:type="dxa"/>
            <w:shd w:val="clear" w:color="auto" w:fill="FFFFFF"/>
          </w:tcPr>
          <w:p w:rsidR="001D343C" w:rsidRPr="000014B8" w:rsidRDefault="001D343C" w:rsidP="00D7650E">
            <w:p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 xml:space="preserve">Yannis Kabouris </w:t>
            </w:r>
            <w:r w:rsidRPr="00AF7A9C">
              <w:rPr>
                <w:rStyle w:val="TabTimes95pt"/>
                <w:rFonts w:ascii="Arial Narrow" w:hAnsi="Arial Narrow"/>
                <w:sz w:val="20"/>
                <w:szCs w:val="20"/>
                <w:lang w:val="en-US"/>
              </w:rPr>
              <w:t>(Convener of the CSE Regional Group)</w:t>
            </w:r>
            <w:r w:rsidRPr="000014B8" w:rsidDel="00282395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1D343C" w:rsidRPr="00394BD3" w:rsidRDefault="001D343C" w:rsidP="000612FC">
      <w:pPr>
        <w:rPr>
          <w:szCs w:val="20"/>
          <w:lang w:val="en-GB"/>
        </w:rPr>
      </w:pPr>
    </w:p>
    <w:sectPr w:rsidR="001D343C" w:rsidRPr="00394BD3" w:rsidSect="000C304C">
      <w:headerReference w:type="even" r:id="rId7"/>
      <w:headerReference w:type="default" r:id="rId8"/>
      <w:footerReference w:type="default" r:id="rId9"/>
      <w:pgSz w:w="11906" w:h="16838" w:code="9"/>
      <w:pgMar w:top="1915" w:right="851" w:bottom="1701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43C" w:rsidRDefault="001D343C">
      <w:r>
        <w:separator/>
      </w:r>
    </w:p>
    <w:p w:rsidR="001D343C" w:rsidRDefault="001D343C"/>
    <w:p w:rsidR="001D343C" w:rsidRDefault="001D343C"/>
  </w:endnote>
  <w:endnote w:type="continuationSeparator" w:id="0">
    <w:p w:rsidR="001D343C" w:rsidRDefault="001D343C">
      <w:r>
        <w:continuationSeparator/>
      </w:r>
    </w:p>
    <w:p w:rsidR="001D343C" w:rsidRDefault="001D343C"/>
    <w:p w:rsidR="001D343C" w:rsidRDefault="001D343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43C" w:rsidRDefault="001D343C"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4" o:spid="_x0000_s2049" type="#_x0000_t75" alt="l_entso-e_Word_Follow_neutral" style="position:absolute;margin-left:0;margin-top:26.9pt;width:595.4pt;height:813.9pt;z-index:-251656192;visibility:visible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43C" w:rsidRDefault="001D343C">
      <w:r>
        <w:separator/>
      </w:r>
    </w:p>
    <w:p w:rsidR="001D343C" w:rsidRDefault="001D343C"/>
    <w:p w:rsidR="001D343C" w:rsidRDefault="001D343C"/>
  </w:footnote>
  <w:footnote w:type="continuationSeparator" w:id="0">
    <w:p w:rsidR="001D343C" w:rsidRDefault="001D343C">
      <w:r>
        <w:continuationSeparator/>
      </w:r>
    </w:p>
    <w:p w:rsidR="001D343C" w:rsidRDefault="001D343C"/>
    <w:p w:rsidR="001D343C" w:rsidRDefault="001D343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43C" w:rsidRDefault="001D343C"/>
  <w:p w:rsidR="001D343C" w:rsidRDefault="001D343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43C" w:rsidRDefault="001D343C"/>
  <w:p w:rsidR="001D343C" w:rsidRDefault="001D343C"/>
  <w:p w:rsidR="001D343C" w:rsidRDefault="001D343C" w:rsidP="00D91FD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2566"/>
    <w:multiLevelType w:val="hybridMultilevel"/>
    <w:tmpl w:val="F100280A"/>
    <w:lvl w:ilvl="0" w:tplc="6BA883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0227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2457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7AED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7AB6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8879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34FB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841C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86E9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B19B2"/>
    <w:multiLevelType w:val="hybridMultilevel"/>
    <w:tmpl w:val="E252EBAE"/>
    <w:lvl w:ilvl="0" w:tplc="EB2A33C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910A9"/>
    <w:multiLevelType w:val="hybridMultilevel"/>
    <w:tmpl w:val="C1988BF2"/>
    <w:lvl w:ilvl="0" w:tplc="6E4E3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402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C2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12C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0E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27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2D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4E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6A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7DE1F4B"/>
    <w:multiLevelType w:val="hybridMultilevel"/>
    <w:tmpl w:val="EE1C3B8A"/>
    <w:lvl w:ilvl="0" w:tplc="45FE77C2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43356"/>
    <w:multiLevelType w:val="hybridMultilevel"/>
    <w:tmpl w:val="CFE66708"/>
    <w:lvl w:ilvl="0" w:tplc="1B92F06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B55255"/>
    <w:multiLevelType w:val="hybridMultilevel"/>
    <w:tmpl w:val="B348730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82044F"/>
    <w:multiLevelType w:val="hybridMultilevel"/>
    <w:tmpl w:val="18164EB6"/>
    <w:lvl w:ilvl="0" w:tplc="3682A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9433C1"/>
    <w:multiLevelType w:val="multilevel"/>
    <w:tmpl w:val="B34873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157E6"/>
    <w:multiLevelType w:val="multilevel"/>
    <w:tmpl w:val="5ABA03A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5AB652D7"/>
    <w:multiLevelType w:val="hybridMultilevel"/>
    <w:tmpl w:val="93A210B2"/>
    <w:lvl w:ilvl="0" w:tplc="E6D8859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5BA646AB"/>
    <w:multiLevelType w:val="hybridMultilevel"/>
    <w:tmpl w:val="898EA6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33D6F"/>
    <w:multiLevelType w:val="hybridMultilevel"/>
    <w:tmpl w:val="2A9ABFF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6A51D1"/>
    <w:multiLevelType w:val="hybridMultilevel"/>
    <w:tmpl w:val="04A0F210"/>
    <w:lvl w:ilvl="0" w:tplc="A532FF9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995995"/>
    <w:multiLevelType w:val="hybridMultilevel"/>
    <w:tmpl w:val="DDD4C3A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C8431BE"/>
    <w:multiLevelType w:val="hybridMultilevel"/>
    <w:tmpl w:val="FCF27BC8"/>
    <w:lvl w:ilvl="0" w:tplc="A532FF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ED0227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2457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7AED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7AB6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8879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34FB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841C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86E9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4"/>
  </w:num>
  <w:num w:numId="5">
    <w:abstractNumId w:val="3"/>
  </w:num>
  <w:num w:numId="6">
    <w:abstractNumId w:val="12"/>
  </w:num>
  <w:num w:numId="7">
    <w:abstractNumId w:val="1"/>
  </w:num>
  <w:num w:numId="8">
    <w:abstractNumId w:val="13"/>
  </w:num>
  <w:num w:numId="9">
    <w:abstractNumId w:val="2"/>
  </w:num>
  <w:num w:numId="10">
    <w:abstractNumId w:val="0"/>
  </w:num>
  <w:num w:numId="11">
    <w:abstractNumId w:val="14"/>
  </w:num>
  <w:num w:numId="12">
    <w:abstractNumId w:val="10"/>
  </w:num>
  <w:num w:numId="13">
    <w:abstractNumId w:val="5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stylePaneFormatFilter w:val="3F01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FFD"/>
    <w:rsid w:val="000014B8"/>
    <w:rsid w:val="00013173"/>
    <w:rsid w:val="00016D68"/>
    <w:rsid w:val="000612FC"/>
    <w:rsid w:val="00094E0D"/>
    <w:rsid w:val="000B553B"/>
    <w:rsid w:val="000C1A99"/>
    <w:rsid w:val="000C304C"/>
    <w:rsid w:val="000C4C1C"/>
    <w:rsid w:val="000F206A"/>
    <w:rsid w:val="000F53E1"/>
    <w:rsid w:val="001100E4"/>
    <w:rsid w:val="00111B03"/>
    <w:rsid w:val="00114BD5"/>
    <w:rsid w:val="0011558F"/>
    <w:rsid w:val="00120D02"/>
    <w:rsid w:val="00145F69"/>
    <w:rsid w:val="00164F52"/>
    <w:rsid w:val="00171105"/>
    <w:rsid w:val="00177697"/>
    <w:rsid w:val="001973C1"/>
    <w:rsid w:val="001A3754"/>
    <w:rsid w:val="001B2A0E"/>
    <w:rsid w:val="001B2C57"/>
    <w:rsid w:val="001C6385"/>
    <w:rsid w:val="001D11EF"/>
    <w:rsid w:val="001D343C"/>
    <w:rsid w:val="001D7984"/>
    <w:rsid w:val="001E374F"/>
    <w:rsid w:val="00206A5C"/>
    <w:rsid w:val="00214941"/>
    <w:rsid w:val="0021599A"/>
    <w:rsid w:val="00223943"/>
    <w:rsid w:val="00233C03"/>
    <w:rsid w:val="0024090A"/>
    <w:rsid w:val="00252F23"/>
    <w:rsid w:val="00282395"/>
    <w:rsid w:val="00282A56"/>
    <w:rsid w:val="00282FEE"/>
    <w:rsid w:val="00296D7D"/>
    <w:rsid w:val="002A6D09"/>
    <w:rsid w:val="003102B3"/>
    <w:rsid w:val="00351A87"/>
    <w:rsid w:val="003520D2"/>
    <w:rsid w:val="00375D35"/>
    <w:rsid w:val="0038095F"/>
    <w:rsid w:val="003935E0"/>
    <w:rsid w:val="00394BD3"/>
    <w:rsid w:val="003D0C2A"/>
    <w:rsid w:val="003D0FFD"/>
    <w:rsid w:val="003D287B"/>
    <w:rsid w:val="00405F4E"/>
    <w:rsid w:val="00415340"/>
    <w:rsid w:val="0045076B"/>
    <w:rsid w:val="00462727"/>
    <w:rsid w:val="00474A16"/>
    <w:rsid w:val="004821FF"/>
    <w:rsid w:val="00482602"/>
    <w:rsid w:val="00487EE8"/>
    <w:rsid w:val="00496BF0"/>
    <w:rsid w:val="004A2242"/>
    <w:rsid w:val="004A65BA"/>
    <w:rsid w:val="004D4CD9"/>
    <w:rsid w:val="004F07E5"/>
    <w:rsid w:val="0050329A"/>
    <w:rsid w:val="00514B01"/>
    <w:rsid w:val="0052039C"/>
    <w:rsid w:val="00533433"/>
    <w:rsid w:val="00540220"/>
    <w:rsid w:val="0054249C"/>
    <w:rsid w:val="005504D7"/>
    <w:rsid w:val="0058393E"/>
    <w:rsid w:val="00585E2F"/>
    <w:rsid w:val="005C4998"/>
    <w:rsid w:val="0060014E"/>
    <w:rsid w:val="00601341"/>
    <w:rsid w:val="00616509"/>
    <w:rsid w:val="00637F3C"/>
    <w:rsid w:val="00661B72"/>
    <w:rsid w:val="00672938"/>
    <w:rsid w:val="006851B4"/>
    <w:rsid w:val="006B4D3D"/>
    <w:rsid w:val="006F6C2C"/>
    <w:rsid w:val="007011CC"/>
    <w:rsid w:val="00707E54"/>
    <w:rsid w:val="00716935"/>
    <w:rsid w:val="0072163C"/>
    <w:rsid w:val="007219DE"/>
    <w:rsid w:val="00730B7A"/>
    <w:rsid w:val="00737953"/>
    <w:rsid w:val="00742503"/>
    <w:rsid w:val="00776368"/>
    <w:rsid w:val="00777486"/>
    <w:rsid w:val="00782F76"/>
    <w:rsid w:val="007A662C"/>
    <w:rsid w:val="007C30C9"/>
    <w:rsid w:val="007D15EE"/>
    <w:rsid w:val="007D30F9"/>
    <w:rsid w:val="00805EFF"/>
    <w:rsid w:val="00813442"/>
    <w:rsid w:val="008176B3"/>
    <w:rsid w:val="0082197B"/>
    <w:rsid w:val="00830584"/>
    <w:rsid w:val="008361CB"/>
    <w:rsid w:val="00836B3A"/>
    <w:rsid w:val="0085478D"/>
    <w:rsid w:val="00870D04"/>
    <w:rsid w:val="00873E68"/>
    <w:rsid w:val="0088150D"/>
    <w:rsid w:val="00881A4D"/>
    <w:rsid w:val="00893081"/>
    <w:rsid w:val="008B1457"/>
    <w:rsid w:val="008C2029"/>
    <w:rsid w:val="00943C19"/>
    <w:rsid w:val="00984598"/>
    <w:rsid w:val="00996F9A"/>
    <w:rsid w:val="009D4C96"/>
    <w:rsid w:val="009F12AB"/>
    <w:rsid w:val="009F3C1F"/>
    <w:rsid w:val="00A0068E"/>
    <w:rsid w:val="00A2695E"/>
    <w:rsid w:val="00A31FF5"/>
    <w:rsid w:val="00A575DF"/>
    <w:rsid w:val="00A65C48"/>
    <w:rsid w:val="00A80EFE"/>
    <w:rsid w:val="00A94205"/>
    <w:rsid w:val="00A94BA1"/>
    <w:rsid w:val="00AA1C33"/>
    <w:rsid w:val="00AB6274"/>
    <w:rsid w:val="00AE6228"/>
    <w:rsid w:val="00AF098F"/>
    <w:rsid w:val="00AF6554"/>
    <w:rsid w:val="00AF7A9C"/>
    <w:rsid w:val="00B14F18"/>
    <w:rsid w:val="00B306AD"/>
    <w:rsid w:val="00B36D5F"/>
    <w:rsid w:val="00B548E5"/>
    <w:rsid w:val="00B54EBE"/>
    <w:rsid w:val="00B57612"/>
    <w:rsid w:val="00B612EE"/>
    <w:rsid w:val="00B61432"/>
    <w:rsid w:val="00B63170"/>
    <w:rsid w:val="00B65650"/>
    <w:rsid w:val="00B94BCA"/>
    <w:rsid w:val="00BA7A31"/>
    <w:rsid w:val="00BB08FF"/>
    <w:rsid w:val="00BC0413"/>
    <w:rsid w:val="00C27CB0"/>
    <w:rsid w:val="00C619CA"/>
    <w:rsid w:val="00C664DA"/>
    <w:rsid w:val="00C81B80"/>
    <w:rsid w:val="00C8768A"/>
    <w:rsid w:val="00C92DA5"/>
    <w:rsid w:val="00C92E02"/>
    <w:rsid w:val="00CA07AE"/>
    <w:rsid w:val="00CF2093"/>
    <w:rsid w:val="00D00671"/>
    <w:rsid w:val="00D15B51"/>
    <w:rsid w:val="00D23C03"/>
    <w:rsid w:val="00D26672"/>
    <w:rsid w:val="00D40403"/>
    <w:rsid w:val="00D40498"/>
    <w:rsid w:val="00D51311"/>
    <w:rsid w:val="00D573A2"/>
    <w:rsid w:val="00D73C78"/>
    <w:rsid w:val="00D74000"/>
    <w:rsid w:val="00D7650E"/>
    <w:rsid w:val="00D91FD3"/>
    <w:rsid w:val="00DE604D"/>
    <w:rsid w:val="00DF76A2"/>
    <w:rsid w:val="00E22A59"/>
    <w:rsid w:val="00E3436A"/>
    <w:rsid w:val="00E375AC"/>
    <w:rsid w:val="00E64166"/>
    <w:rsid w:val="00E674DA"/>
    <w:rsid w:val="00E67643"/>
    <w:rsid w:val="00E73B52"/>
    <w:rsid w:val="00E854A6"/>
    <w:rsid w:val="00E867AD"/>
    <w:rsid w:val="00EB6327"/>
    <w:rsid w:val="00F14929"/>
    <w:rsid w:val="00F14D0D"/>
    <w:rsid w:val="00F15CC0"/>
    <w:rsid w:val="00F16B66"/>
    <w:rsid w:val="00F26355"/>
    <w:rsid w:val="00F43ACF"/>
    <w:rsid w:val="00F526E0"/>
    <w:rsid w:val="00F86926"/>
    <w:rsid w:val="00F9187A"/>
    <w:rsid w:val="00F931F6"/>
    <w:rsid w:val="00F97050"/>
    <w:rsid w:val="00F97DAA"/>
    <w:rsid w:val="00FA44D7"/>
    <w:rsid w:val="00FF132C"/>
    <w:rsid w:val="00FF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643"/>
    <w:rPr>
      <w:rFonts w:ascii="Arial" w:hAnsi="Arial"/>
      <w:sz w:val="20"/>
      <w:szCs w:val="24"/>
      <w:lang w:val="de-DE"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ENTSO-E Tab Agenda"/>
    <w:basedOn w:val="TableNormal"/>
    <w:uiPriority w:val="99"/>
    <w:rsid w:val="005C4998"/>
    <w:rPr>
      <w:sz w:val="19"/>
      <w:szCs w:val="20"/>
    </w:rPr>
    <w:tblPr>
      <w:tblStyleRowBandSize w:val="1"/>
      <w:tblStyleColBandSize w:val="1"/>
      <w:tblInd w:w="0" w:type="dxa"/>
      <w:tblBorders>
        <w:insideV w:val="single" w:sz="12" w:space="0" w:color="FFFFFF"/>
      </w:tblBorders>
      <w:tblCellMar>
        <w:top w:w="34" w:type="dxa"/>
        <w:left w:w="57" w:type="dxa"/>
        <w:bottom w:w="34" w:type="dxa"/>
        <w:right w:w="57" w:type="dxa"/>
      </w:tblCellMar>
    </w:tblPr>
    <w:tblStylePr w:type="firstRow">
      <w:rPr>
        <w:rFonts w:ascii="Arial" w:hAnsi="Arial" w:cs="Times New Roman"/>
        <w:b/>
        <w:color w:val="23236E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>
        <w:tblCellMar>
          <w:top w:w="0" w:type="dxa"/>
          <w:left w:w="0" w:type="dxa"/>
          <w:bottom w:w="0" w:type="dxa"/>
          <w:right w:w="0" w:type="dxa"/>
        </w:tblCellMar>
      </w:tblPr>
    </w:tblStylePr>
    <w:tblStylePr w:type="band2Vert">
      <w:rPr>
        <w:rFonts w:ascii="Times New Roman" w:hAnsi="Times New Roman" w:cs="Times New Roman"/>
      </w:rPr>
    </w:tblStylePr>
    <w:tblStylePr w:type="band1Horz">
      <w:rPr>
        <w:rFonts w:ascii="Times New Roman" w:hAnsi="Times New Roman" w:cs="Times New Roman"/>
        <w:sz w:val="18"/>
      </w:rPr>
      <w:tblPr/>
      <w:tcPr>
        <w:shd w:val="clear" w:color="auto" w:fill="E6E6E6"/>
      </w:tcPr>
    </w:tblStylePr>
  </w:style>
  <w:style w:type="paragraph" w:customStyle="1" w:styleId="Headline20pt">
    <w:name w:val="Headline 20pt"/>
    <w:next w:val="DateTimePlace12pt"/>
    <w:uiPriority w:val="99"/>
    <w:rsid w:val="000C304C"/>
    <w:pPr>
      <w:spacing w:after="200" w:line="380" w:lineRule="exact"/>
    </w:pPr>
    <w:rPr>
      <w:rFonts w:ascii="Arial" w:hAnsi="Arial"/>
      <w:b/>
      <w:bCs/>
      <w:color w:val="23236E"/>
      <w:sz w:val="40"/>
      <w:szCs w:val="24"/>
      <w:lang w:val="en-GB" w:eastAsia="de-DE"/>
    </w:rPr>
  </w:style>
  <w:style w:type="paragraph" w:customStyle="1" w:styleId="DateTimePlace12pt">
    <w:name w:val="Date Time Place 12 pt"/>
    <w:basedOn w:val="Headline20pt"/>
    <w:next w:val="AGENDA20pt"/>
    <w:uiPriority w:val="99"/>
    <w:rsid w:val="000C304C"/>
    <w:pPr>
      <w:spacing w:after="380" w:line="340" w:lineRule="exact"/>
    </w:pPr>
    <w:rPr>
      <w:b w:val="0"/>
      <w:bCs w:val="0"/>
      <w:sz w:val="24"/>
    </w:rPr>
  </w:style>
  <w:style w:type="paragraph" w:customStyle="1" w:styleId="AGENDA20pt">
    <w:name w:val="AGENDA 20pt"/>
    <w:uiPriority w:val="99"/>
    <w:rsid w:val="00F16B66"/>
    <w:pPr>
      <w:pBdr>
        <w:bottom w:val="single" w:sz="6" w:space="5" w:color="23236E"/>
      </w:pBdr>
      <w:spacing w:after="840"/>
    </w:pPr>
    <w:rPr>
      <w:rFonts w:ascii="Arial" w:hAnsi="Arial"/>
      <w:b/>
      <w:bCs/>
      <w:color w:val="23236E"/>
      <w:sz w:val="40"/>
      <w:szCs w:val="20"/>
      <w:lang w:val="en-GB" w:eastAsia="de-DE"/>
    </w:rPr>
  </w:style>
  <w:style w:type="character" w:customStyle="1" w:styleId="TabTimes95pt">
    <w:name w:val="Tab Times 9_5 pt"/>
    <w:basedOn w:val="DefaultParagraphFont"/>
    <w:uiPriority w:val="99"/>
    <w:rsid w:val="00661B72"/>
    <w:rPr>
      <w:rFonts w:ascii="Times New Roman" w:hAnsi="Times New Roman" w:cs="Times New Roman"/>
      <w:sz w:val="19"/>
    </w:rPr>
  </w:style>
  <w:style w:type="paragraph" w:styleId="BalloonText">
    <w:name w:val="Balloon Text"/>
    <w:basedOn w:val="Normal"/>
    <w:link w:val="BalloonTextChar"/>
    <w:uiPriority w:val="99"/>
    <w:semiHidden/>
    <w:locked/>
    <w:rsid w:val="00854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478D"/>
    <w:rPr>
      <w:rFonts w:ascii="Tahoma" w:hAnsi="Tahoma" w:cs="Tahoma"/>
      <w:sz w:val="16"/>
      <w:szCs w:val="16"/>
    </w:rPr>
  </w:style>
  <w:style w:type="table" w:styleId="TableSimple1">
    <w:name w:val="Table Simple 1"/>
    <w:basedOn w:val="TableNormal"/>
    <w:uiPriority w:val="99"/>
    <w:locked/>
    <w:rsid w:val="005C4998"/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99"/>
    <w:qFormat/>
    <w:locked/>
    <w:rsid w:val="00514B01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3520D2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locked/>
    <w:rsid w:val="00D15B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612EE"/>
    <w:rPr>
      <w:rFonts w:ascii="Arial" w:hAnsi="Arial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locked/>
    <w:rsid w:val="00D15B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612EE"/>
    <w:rPr>
      <w:rFonts w:ascii="Arial" w:hAnsi="Arial" w:cs="Times New Roman"/>
      <w:sz w:val="24"/>
      <w:szCs w:val="24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0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8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451">
          <w:marLeft w:val="175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452">
          <w:marLeft w:val="175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8441">
          <w:marLeft w:val="175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inciuna\Desktop\121127_Template_ENTSO-E_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121127_Template_ENTSO-E_Meeting Agenda.dotx</Template>
  <TotalTime>54</TotalTime>
  <Pages>1</Pages>
  <Words>254</Words>
  <Characters>1377</Characters>
  <Application>Microsoft Office Outlook</Application>
  <DocSecurity>0</DocSecurity>
  <Lines>0</Lines>
  <Paragraphs>0</Paragraphs>
  <ScaleCrop>false</ScaleCrop>
  <Company>Visuelle Kommunikation &amp; Illustration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Nr</dc:title>
  <dc:subject/>
  <dc:creator>Irina Minciuna</dc:creator>
  <cp:keywords/>
  <dc:description/>
  <cp:lastModifiedBy>Νέρης Αριστομένης</cp:lastModifiedBy>
  <cp:revision>15</cp:revision>
  <cp:lastPrinted>2014-02-25T07:34:00Z</cp:lastPrinted>
  <dcterms:created xsi:type="dcterms:W3CDTF">2014-02-21T08:57:00Z</dcterms:created>
  <dcterms:modified xsi:type="dcterms:W3CDTF">2014-02-25T10:19:00Z</dcterms:modified>
</cp:coreProperties>
</file>